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16CA" w14:textId="7F69A5C8" w:rsidR="00D54C82" w:rsidRDefault="00D54C82" w:rsidP="001970D2">
      <w:pPr>
        <w:pStyle w:val="Title"/>
        <w:jc w:val="center"/>
        <w:rPr>
          <w:b/>
        </w:rPr>
      </w:pPr>
      <w:r w:rsidRPr="001970D2">
        <w:rPr>
          <w:b/>
        </w:rPr>
        <w:t>Provincial Women’s Softball Association of Ontario</w:t>
      </w:r>
    </w:p>
    <w:p w14:paraId="66398BE9" w14:textId="77777777" w:rsidR="001970D2" w:rsidRPr="001970D2" w:rsidRDefault="001970D2" w:rsidP="001970D2"/>
    <w:p w14:paraId="09FB1E20" w14:textId="62EEF3C8" w:rsidR="00D54C82" w:rsidRDefault="00D54C82" w:rsidP="001970D2">
      <w:pPr>
        <w:pStyle w:val="Title"/>
        <w:jc w:val="center"/>
        <w:rPr>
          <w:b/>
          <w:sz w:val="48"/>
          <w:szCs w:val="48"/>
        </w:rPr>
      </w:pPr>
      <w:r w:rsidRPr="001970D2">
        <w:rPr>
          <w:b/>
          <w:sz w:val="48"/>
          <w:szCs w:val="48"/>
        </w:rPr>
        <w:t>Strategic Plan</w:t>
      </w:r>
    </w:p>
    <w:p w14:paraId="48B9540B" w14:textId="77777777" w:rsidR="001970D2" w:rsidRPr="001970D2" w:rsidRDefault="001970D2" w:rsidP="001970D2"/>
    <w:p w14:paraId="01BF63D5" w14:textId="42240834" w:rsidR="00D54C82" w:rsidRPr="001970D2" w:rsidRDefault="00D54C82" w:rsidP="001970D2">
      <w:pPr>
        <w:pStyle w:val="Title"/>
        <w:jc w:val="center"/>
        <w:rPr>
          <w:b/>
          <w:sz w:val="40"/>
          <w:szCs w:val="40"/>
        </w:rPr>
      </w:pPr>
      <w:r w:rsidRPr="001970D2">
        <w:rPr>
          <w:b/>
          <w:sz w:val="40"/>
          <w:szCs w:val="40"/>
        </w:rPr>
        <w:t>20</w:t>
      </w:r>
      <w:r w:rsidR="00D33D89">
        <w:rPr>
          <w:b/>
          <w:sz w:val="40"/>
          <w:szCs w:val="40"/>
        </w:rPr>
        <w:t>20</w:t>
      </w:r>
      <w:r w:rsidRPr="001970D2">
        <w:rPr>
          <w:b/>
          <w:sz w:val="40"/>
          <w:szCs w:val="40"/>
        </w:rPr>
        <w:t xml:space="preserve"> – 20</w:t>
      </w:r>
      <w:r w:rsidR="00D33D89">
        <w:rPr>
          <w:b/>
          <w:sz w:val="40"/>
          <w:szCs w:val="40"/>
        </w:rPr>
        <w:t>2</w:t>
      </w:r>
      <w:r w:rsidR="00492DD1" w:rsidRPr="00066DF4">
        <w:rPr>
          <w:b/>
          <w:color w:val="000000" w:themeColor="text1"/>
          <w:sz w:val="40"/>
          <w:szCs w:val="40"/>
        </w:rPr>
        <w:t>4</w:t>
      </w:r>
    </w:p>
    <w:p w14:paraId="26658A51" w14:textId="77777777" w:rsidR="00D54C82" w:rsidRDefault="00D54C82"/>
    <w:p w14:paraId="1F8C7051" w14:textId="0FECC68E" w:rsidR="002E4DD2" w:rsidRDefault="00D54C82">
      <w:r w:rsidRPr="00D54C82">
        <w:rPr>
          <w:noProof/>
        </w:rPr>
        <w:drawing>
          <wp:inline distT="0" distB="0" distL="0" distR="0" wp14:anchorId="77FECEE6" wp14:editId="055454BB">
            <wp:extent cx="5895975" cy="5543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616121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8756E72" w14:textId="11DB77CB" w:rsidR="00714FBB" w:rsidRPr="007275D7" w:rsidRDefault="00714FBB">
          <w:pPr>
            <w:pStyle w:val="TOCHeading"/>
            <w:rPr>
              <w:rStyle w:val="Heading1Char"/>
              <w:rFonts w:asciiTheme="minorHAnsi" w:hAnsiTheme="minorHAnsi"/>
              <w:sz w:val="28"/>
              <w:szCs w:val="28"/>
            </w:rPr>
          </w:pPr>
          <w:r w:rsidRPr="002E4DD2">
            <w:rPr>
              <w:rStyle w:val="Heading1Char"/>
              <w:sz w:val="44"/>
              <w:szCs w:val="44"/>
            </w:rPr>
            <w:t>Table of Contents</w:t>
          </w:r>
        </w:p>
        <w:p w14:paraId="227A326F" w14:textId="6651F7E4" w:rsidR="003242DE" w:rsidRDefault="00C706ED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lang w:val="en-CA"/>
            </w:rPr>
          </w:pPr>
          <w:hyperlink w:anchor="_Toc37162281" w:history="1">
            <w:r w:rsidR="003242DE" w:rsidRPr="006E3CCB">
              <w:rPr>
                <w:rStyle w:val="Hyperlink"/>
                <w:noProof/>
              </w:rPr>
              <w:t>Document Control:</w:t>
            </w:r>
            <w:r w:rsidR="003242DE">
              <w:rPr>
                <w:noProof/>
                <w:webHidden/>
              </w:rPr>
              <w:tab/>
            </w:r>
            <w:r w:rsidR="003242DE">
              <w:rPr>
                <w:noProof/>
                <w:webHidden/>
              </w:rPr>
              <w:fldChar w:fldCharType="begin"/>
            </w:r>
            <w:r w:rsidR="003242DE">
              <w:rPr>
                <w:noProof/>
                <w:webHidden/>
              </w:rPr>
              <w:instrText xml:space="preserve"> PAGEREF _Toc37162281 \h </w:instrText>
            </w:r>
            <w:r w:rsidR="003242DE">
              <w:rPr>
                <w:noProof/>
                <w:webHidden/>
              </w:rPr>
            </w:r>
            <w:r w:rsidR="003242DE">
              <w:rPr>
                <w:noProof/>
                <w:webHidden/>
              </w:rPr>
              <w:fldChar w:fldCharType="separate"/>
            </w:r>
            <w:r w:rsidR="003242DE">
              <w:rPr>
                <w:noProof/>
                <w:webHidden/>
              </w:rPr>
              <w:t>2</w:t>
            </w:r>
            <w:r w:rsidR="003242DE">
              <w:rPr>
                <w:noProof/>
                <w:webHidden/>
              </w:rPr>
              <w:fldChar w:fldCharType="end"/>
            </w:r>
          </w:hyperlink>
        </w:p>
        <w:p w14:paraId="44ED8BF0" w14:textId="5687CD52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282" w:history="1">
            <w:r w:rsidR="003242DE" w:rsidRPr="006E3CCB">
              <w:rPr>
                <w:rStyle w:val="Hyperlink"/>
                <w:noProof/>
              </w:rPr>
              <w:t>Change Record</w:t>
            </w:r>
            <w:r w:rsidR="003242DE">
              <w:rPr>
                <w:noProof/>
                <w:webHidden/>
              </w:rPr>
              <w:tab/>
              <w:t>2</w:t>
            </w:r>
          </w:hyperlink>
        </w:p>
        <w:p w14:paraId="681E5831" w14:textId="4304B153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283" w:history="1">
            <w:r w:rsidR="003242DE" w:rsidRPr="006E3CCB">
              <w:rPr>
                <w:rStyle w:val="Hyperlink"/>
                <w:noProof/>
              </w:rPr>
              <w:t>Reviewers</w:t>
            </w:r>
            <w:r w:rsidR="003242DE">
              <w:rPr>
                <w:noProof/>
                <w:webHidden/>
              </w:rPr>
              <w:tab/>
              <w:t>2</w:t>
            </w:r>
          </w:hyperlink>
        </w:p>
        <w:p w14:paraId="6F2A401E" w14:textId="59161395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284" w:history="1">
            <w:r w:rsidR="003242DE" w:rsidRPr="006E3CCB">
              <w:rPr>
                <w:rStyle w:val="Hyperlink"/>
                <w:noProof/>
              </w:rPr>
              <w:t>Distribution</w:t>
            </w:r>
            <w:r w:rsidR="003242DE">
              <w:rPr>
                <w:noProof/>
                <w:webHidden/>
              </w:rPr>
              <w:tab/>
              <w:t>2</w:t>
            </w:r>
          </w:hyperlink>
        </w:p>
        <w:p w14:paraId="42EAA374" w14:textId="656FC4BB" w:rsidR="003242DE" w:rsidRDefault="00C706ED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lang w:val="en-CA"/>
            </w:rPr>
          </w:pPr>
          <w:hyperlink w:anchor="_Toc37162285" w:history="1">
            <w:r w:rsidR="003242DE" w:rsidRPr="006E3CCB">
              <w:rPr>
                <w:rStyle w:val="Hyperlink"/>
                <w:noProof/>
              </w:rPr>
              <w:t>Vision:</w:t>
            </w:r>
            <w:r w:rsidR="003242DE">
              <w:rPr>
                <w:noProof/>
                <w:webHidden/>
              </w:rPr>
              <w:tab/>
              <w:t>3</w:t>
            </w:r>
          </w:hyperlink>
        </w:p>
        <w:p w14:paraId="3E8D69FD" w14:textId="4ED7A8C8" w:rsidR="003242DE" w:rsidRDefault="00C706ED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lang w:val="en-CA"/>
            </w:rPr>
          </w:pPr>
          <w:hyperlink w:anchor="_Toc37162286" w:history="1">
            <w:r w:rsidR="003242DE" w:rsidRPr="006E3CCB">
              <w:rPr>
                <w:rStyle w:val="Hyperlink"/>
                <w:noProof/>
              </w:rPr>
              <w:t>Mission Statement:</w:t>
            </w:r>
            <w:r w:rsidR="003242DE">
              <w:rPr>
                <w:noProof/>
                <w:webHidden/>
              </w:rPr>
              <w:tab/>
              <w:t>3</w:t>
            </w:r>
          </w:hyperlink>
        </w:p>
        <w:p w14:paraId="5227E860" w14:textId="72237980" w:rsidR="003242DE" w:rsidRDefault="00C706ED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lang w:val="en-CA"/>
            </w:rPr>
          </w:pPr>
          <w:hyperlink w:anchor="_Toc37162287" w:history="1">
            <w:r w:rsidR="003242DE" w:rsidRPr="006E3CCB">
              <w:rPr>
                <w:rStyle w:val="Hyperlink"/>
                <w:noProof/>
              </w:rPr>
              <w:t>Operating Principles:</w:t>
            </w:r>
            <w:r w:rsidR="003242DE">
              <w:rPr>
                <w:noProof/>
                <w:webHidden/>
              </w:rPr>
              <w:tab/>
              <w:t>3</w:t>
            </w:r>
          </w:hyperlink>
        </w:p>
        <w:p w14:paraId="600A8011" w14:textId="54D74121" w:rsidR="003242DE" w:rsidRDefault="00C706ED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lang w:val="en-CA"/>
            </w:rPr>
          </w:pPr>
          <w:hyperlink w:anchor="_Toc37162288" w:history="1">
            <w:r w:rsidR="003242DE" w:rsidRPr="006E3CCB">
              <w:rPr>
                <w:rStyle w:val="Hyperlink"/>
                <w:noProof/>
              </w:rPr>
              <w:t>Values:</w:t>
            </w:r>
            <w:r w:rsidR="003242DE">
              <w:rPr>
                <w:noProof/>
                <w:webHidden/>
              </w:rPr>
              <w:tab/>
              <w:t>3</w:t>
            </w:r>
          </w:hyperlink>
        </w:p>
        <w:p w14:paraId="0DDFFA2D" w14:textId="137560A3" w:rsidR="003242DE" w:rsidRDefault="00C706ED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lang w:val="en-CA"/>
            </w:rPr>
          </w:pPr>
          <w:hyperlink w:anchor="_Toc37162289" w:history="1">
            <w:r w:rsidR="003242DE" w:rsidRPr="006E3CCB">
              <w:rPr>
                <w:rStyle w:val="Hyperlink"/>
                <w:noProof/>
              </w:rPr>
              <w:t>Pillars of the Plan:</w:t>
            </w:r>
            <w:r w:rsidR="003242DE">
              <w:rPr>
                <w:noProof/>
                <w:webHidden/>
              </w:rPr>
              <w:tab/>
              <w:t>4</w:t>
            </w:r>
          </w:hyperlink>
        </w:p>
        <w:p w14:paraId="648D3656" w14:textId="540CBDDA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290" w:history="1">
            <w:r w:rsidR="003242DE" w:rsidRPr="006E3CCB">
              <w:rPr>
                <w:rStyle w:val="Hyperlink"/>
                <w:noProof/>
              </w:rPr>
              <w:t>Pillar 1:  Participation</w:t>
            </w:r>
            <w:r w:rsidR="003242DE">
              <w:rPr>
                <w:noProof/>
                <w:webHidden/>
              </w:rPr>
              <w:tab/>
              <w:t>4</w:t>
            </w:r>
          </w:hyperlink>
        </w:p>
        <w:p w14:paraId="186A5E9B" w14:textId="5AED4DB5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291" w:history="1">
            <w:r w:rsidR="003242DE" w:rsidRPr="006E3CCB">
              <w:rPr>
                <w:rStyle w:val="Hyperlink"/>
                <w:noProof/>
              </w:rPr>
              <w:t>Pillar 2:  Excellence</w:t>
            </w:r>
            <w:r w:rsidR="003242DE">
              <w:rPr>
                <w:noProof/>
                <w:webHidden/>
              </w:rPr>
              <w:tab/>
              <w:t>4</w:t>
            </w:r>
          </w:hyperlink>
        </w:p>
        <w:p w14:paraId="43BC2039" w14:textId="68A264BC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292" w:history="1">
            <w:r w:rsidR="003242DE" w:rsidRPr="006E3CCB">
              <w:rPr>
                <w:rStyle w:val="Hyperlink"/>
                <w:noProof/>
              </w:rPr>
              <w:t>Pillar 3:  Interaction</w:t>
            </w:r>
            <w:r w:rsidR="003242DE">
              <w:rPr>
                <w:noProof/>
                <w:webHidden/>
              </w:rPr>
              <w:tab/>
              <w:t>4</w:t>
            </w:r>
          </w:hyperlink>
        </w:p>
        <w:p w14:paraId="232D023A" w14:textId="77440BF4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293" w:history="1">
            <w:r w:rsidR="003242DE" w:rsidRPr="006E3CCB">
              <w:rPr>
                <w:rStyle w:val="Hyperlink"/>
                <w:noProof/>
              </w:rPr>
              <w:t>Pillar 4:  Capacity</w:t>
            </w:r>
            <w:r w:rsidR="003242DE">
              <w:rPr>
                <w:noProof/>
                <w:webHidden/>
              </w:rPr>
              <w:tab/>
              <w:t>4</w:t>
            </w:r>
          </w:hyperlink>
        </w:p>
        <w:p w14:paraId="10BB248B" w14:textId="08C1F97F" w:rsidR="003242DE" w:rsidRDefault="00C706ED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lang w:val="en-CA"/>
            </w:rPr>
          </w:pPr>
          <w:hyperlink w:anchor="_Toc37162294" w:history="1">
            <w:r w:rsidR="003242DE" w:rsidRPr="006E3CCB">
              <w:rPr>
                <w:rStyle w:val="Hyperlink"/>
                <w:noProof/>
              </w:rPr>
              <w:t>Pillar 1:  Participation</w:t>
            </w:r>
            <w:r w:rsidR="003242DE">
              <w:rPr>
                <w:noProof/>
                <w:webHidden/>
              </w:rPr>
              <w:tab/>
              <w:t>5</w:t>
            </w:r>
          </w:hyperlink>
        </w:p>
        <w:p w14:paraId="7675A82F" w14:textId="55BA940E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295" w:history="1">
            <w:r w:rsidR="003242DE" w:rsidRPr="006E3CCB">
              <w:rPr>
                <w:rStyle w:val="Hyperlink"/>
                <w:noProof/>
              </w:rPr>
              <w:t>Success Measures:</w:t>
            </w:r>
            <w:r w:rsidR="003242DE">
              <w:rPr>
                <w:noProof/>
                <w:webHidden/>
              </w:rPr>
              <w:tab/>
              <w:t>5</w:t>
            </w:r>
          </w:hyperlink>
        </w:p>
        <w:p w14:paraId="1AC1FC0D" w14:textId="087653E3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296" w:history="1">
            <w:r w:rsidR="003242DE" w:rsidRPr="006E3CCB">
              <w:rPr>
                <w:rStyle w:val="Hyperlink"/>
                <w:noProof/>
              </w:rPr>
              <w:t>Major Initiatives – Roles</w:t>
            </w:r>
            <w:r w:rsidR="003242DE">
              <w:rPr>
                <w:noProof/>
                <w:webHidden/>
              </w:rPr>
              <w:tab/>
              <w:t>5</w:t>
            </w:r>
          </w:hyperlink>
        </w:p>
        <w:p w14:paraId="1EEF44A2" w14:textId="0BD00F60" w:rsidR="003242DE" w:rsidRDefault="00C706ED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lang w:val="en-CA"/>
            </w:rPr>
          </w:pPr>
          <w:hyperlink w:anchor="_Toc37162297" w:history="1">
            <w:r w:rsidR="003242DE" w:rsidRPr="006E3CCB">
              <w:rPr>
                <w:rStyle w:val="Hyperlink"/>
                <w:noProof/>
              </w:rPr>
              <w:t>Pillar 2: Excellence</w:t>
            </w:r>
            <w:r w:rsidR="003242DE">
              <w:rPr>
                <w:noProof/>
                <w:webHidden/>
              </w:rPr>
              <w:tab/>
              <w:t>7</w:t>
            </w:r>
          </w:hyperlink>
        </w:p>
        <w:p w14:paraId="5C28C062" w14:textId="6A7F250E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298" w:history="1">
            <w:r w:rsidR="003242DE" w:rsidRPr="006E3CCB">
              <w:rPr>
                <w:rStyle w:val="Hyperlink"/>
                <w:noProof/>
              </w:rPr>
              <w:t>Success Measures:</w:t>
            </w:r>
            <w:r w:rsidR="003242DE">
              <w:rPr>
                <w:noProof/>
                <w:webHidden/>
              </w:rPr>
              <w:tab/>
              <w:t>7</w:t>
            </w:r>
          </w:hyperlink>
        </w:p>
        <w:p w14:paraId="22695F06" w14:textId="6CAB4329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299" w:history="1">
            <w:r w:rsidR="003242DE" w:rsidRPr="006E3CCB">
              <w:rPr>
                <w:rStyle w:val="Hyperlink"/>
                <w:noProof/>
              </w:rPr>
              <w:t>Major Initiatives – Roles</w:t>
            </w:r>
            <w:r w:rsidR="003242DE">
              <w:rPr>
                <w:noProof/>
                <w:webHidden/>
              </w:rPr>
              <w:tab/>
              <w:t>7</w:t>
            </w:r>
          </w:hyperlink>
        </w:p>
        <w:p w14:paraId="3F6F207A" w14:textId="29EE5089" w:rsidR="003242DE" w:rsidRDefault="00C706ED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lang w:val="en-CA"/>
            </w:rPr>
          </w:pPr>
          <w:hyperlink w:anchor="_Toc37162300" w:history="1">
            <w:r w:rsidR="003242DE" w:rsidRPr="006E3CCB">
              <w:rPr>
                <w:rStyle w:val="Hyperlink"/>
                <w:noProof/>
              </w:rPr>
              <w:t>Pillar 3:  Interaction</w:t>
            </w:r>
            <w:r w:rsidR="003242DE">
              <w:rPr>
                <w:noProof/>
                <w:webHidden/>
              </w:rPr>
              <w:tab/>
              <w:t>9</w:t>
            </w:r>
          </w:hyperlink>
        </w:p>
        <w:p w14:paraId="253DC41C" w14:textId="13B884CD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301" w:history="1">
            <w:r w:rsidR="003242DE" w:rsidRPr="006E3CCB">
              <w:rPr>
                <w:rStyle w:val="Hyperlink"/>
                <w:noProof/>
              </w:rPr>
              <w:t>Success Measures:</w:t>
            </w:r>
            <w:r w:rsidR="003242DE">
              <w:rPr>
                <w:noProof/>
                <w:webHidden/>
              </w:rPr>
              <w:tab/>
              <w:t>9</w:t>
            </w:r>
          </w:hyperlink>
        </w:p>
        <w:p w14:paraId="4D992D34" w14:textId="1CCC91F7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302" w:history="1">
            <w:r w:rsidR="003242DE" w:rsidRPr="006E3CCB">
              <w:rPr>
                <w:rStyle w:val="Hyperlink"/>
                <w:noProof/>
              </w:rPr>
              <w:t>Major Initiatives – Roles</w:t>
            </w:r>
            <w:r w:rsidR="003242DE">
              <w:rPr>
                <w:noProof/>
                <w:webHidden/>
              </w:rPr>
              <w:tab/>
              <w:t>9</w:t>
            </w:r>
          </w:hyperlink>
        </w:p>
        <w:p w14:paraId="0868053A" w14:textId="289765B2" w:rsidR="003242DE" w:rsidRDefault="00C706ED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lang w:val="en-CA"/>
            </w:rPr>
          </w:pPr>
          <w:hyperlink w:anchor="_Toc37162303" w:history="1">
            <w:r w:rsidR="003242DE" w:rsidRPr="006E3CCB">
              <w:rPr>
                <w:rStyle w:val="Hyperlink"/>
                <w:noProof/>
              </w:rPr>
              <w:t>Pillar 4:  Capacity</w:t>
            </w:r>
            <w:r w:rsidR="003242DE">
              <w:rPr>
                <w:noProof/>
                <w:webHidden/>
              </w:rPr>
              <w:tab/>
              <w:t>10</w:t>
            </w:r>
          </w:hyperlink>
        </w:p>
        <w:p w14:paraId="199D33AD" w14:textId="2A5695BA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304" w:history="1">
            <w:r w:rsidR="003242DE" w:rsidRPr="006E3CCB">
              <w:rPr>
                <w:rStyle w:val="Hyperlink"/>
                <w:noProof/>
              </w:rPr>
              <w:t>Success Measures:</w:t>
            </w:r>
            <w:r w:rsidR="003242DE">
              <w:rPr>
                <w:noProof/>
                <w:webHidden/>
              </w:rPr>
              <w:tab/>
              <w:t>10</w:t>
            </w:r>
          </w:hyperlink>
        </w:p>
        <w:p w14:paraId="3ED430C4" w14:textId="24320096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305" w:history="1">
            <w:r w:rsidR="003242DE" w:rsidRPr="006E3CCB">
              <w:rPr>
                <w:rStyle w:val="Hyperlink"/>
                <w:noProof/>
              </w:rPr>
              <w:t>Major Initiatives – Roles</w:t>
            </w:r>
            <w:r w:rsidR="003242DE">
              <w:rPr>
                <w:noProof/>
                <w:webHidden/>
              </w:rPr>
              <w:tab/>
              <w:t>10</w:t>
            </w:r>
          </w:hyperlink>
        </w:p>
        <w:p w14:paraId="6D5F9C87" w14:textId="1E34C6CD" w:rsidR="003242DE" w:rsidRDefault="00C706ED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lang w:val="en-CA"/>
            </w:rPr>
          </w:pPr>
          <w:hyperlink w:anchor="_Toc37162306" w:history="1">
            <w:r w:rsidR="003242DE" w:rsidRPr="006E3CCB">
              <w:rPr>
                <w:rStyle w:val="Hyperlink"/>
                <w:noProof/>
              </w:rPr>
              <w:t>Addendum</w:t>
            </w:r>
            <w:r w:rsidR="003242DE">
              <w:rPr>
                <w:noProof/>
                <w:webHidden/>
              </w:rPr>
              <w:tab/>
              <w:t>11</w:t>
            </w:r>
          </w:hyperlink>
        </w:p>
        <w:p w14:paraId="0804D245" w14:textId="27E53A4C" w:rsidR="003242DE" w:rsidRDefault="00C706ED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  <w:lang w:val="en-CA"/>
            </w:rPr>
          </w:pPr>
          <w:hyperlink w:anchor="_Toc37162307" w:history="1">
            <w:r w:rsidR="003242DE" w:rsidRPr="006E3CCB">
              <w:rPr>
                <w:rStyle w:val="Hyperlink"/>
                <w:noProof/>
              </w:rPr>
              <w:t>Strategic Plan Ratification (per Ministry)</w:t>
            </w:r>
            <w:r w:rsidR="003242DE">
              <w:rPr>
                <w:noProof/>
                <w:webHidden/>
              </w:rPr>
              <w:tab/>
              <w:t>11</w:t>
            </w:r>
          </w:hyperlink>
        </w:p>
        <w:p w14:paraId="5C1AE926" w14:textId="0C3D307F" w:rsidR="00714FBB" w:rsidRDefault="00C706ED"/>
      </w:sdtContent>
    </w:sdt>
    <w:p w14:paraId="054C7F40" w14:textId="77777777" w:rsidR="00FC2070" w:rsidRDefault="00FC2070" w:rsidP="00FC2070"/>
    <w:p w14:paraId="7956D655" w14:textId="77777777" w:rsidR="00FC2070" w:rsidRPr="00FC2070" w:rsidRDefault="00FC2070" w:rsidP="00FC2070"/>
    <w:p w14:paraId="6907E0DA" w14:textId="42D6FB51" w:rsidR="005F2187" w:rsidRPr="00BD5E72" w:rsidRDefault="00CB70FF" w:rsidP="00BD5E72">
      <w:pPr>
        <w:pStyle w:val="Heading1"/>
        <w:rPr>
          <w:sz w:val="52"/>
          <w:szCs w:val="52"/>
        </w:rPr>
      </w:pPr>
      <w:bookmarkStart w:id="0" w:name="_Toc37162281"/>
      <w:r w:rsidRPr="00016C00">
        <w:rPr>
          <w:sz w:val="52"/>
          <w:szCs w:val="52"/>
        </w:rPr>
        <w:lastRenderedPageBreak/>
        <w:t>Document Control</w:t>
      </w:r>
      <w:r w:rsidR="00FC2070" w:rsidRPr="00016C00">
        <w:rPr>
          <w:sz w:val="52"/>
          <w:szCs w:val="52"/>
        </w:rPr>
        <w:t>:</w:t>
      </w:r>
      <w:bookmarkEnd w:id="0"/>
    </w:p>
    <w:p w14:paraId="73CFD3B6" w14:textId="77777777" w:rsidR="00016C00" w:rsidRDefault="00016C00" w:rsidP="00FC2070">
      <w:pPr>
        <w:pStyle w:val="Heading2"/>
      </w:pPr>
    </w:p>
    <w:p w14:paraId="0956EE61" w14:textId="6209C2DB" w:rsidR="00FC2070" w:rsidRPr="00016C00" w:rsidRDefault="00FC2070" w:rsidP="00FC2070">
      <w:pPr>
        <w:pStyle w:val="Heading2"/>
        <w:rPr>
          <w:sz w:val="36"/>
          <w:szCs w:val="36"/>
        </w:rPr>
      </w:pPr>
      <w:bookmarkStart w:id="1" w:name="_Toc37162282"/>
      <w:r w:rsidRPr="00016C00">
        <w:rPr>
          <w:sz w:val="36"/>
          <w:szCs w:val="36"/>
        </w:rPr>
        <w:t>Change Record</w:t>
      </w:r>
      <w:bookmarkEnd w:id="1"/>
    </w:p>
    <w:tbl>
      <w:tblPr>
        <w:tblStyle w:val="GridTable1Light"/>
        <w:tblW w:w="10204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4822"/>
      </w:tblGrid>
      <w:tr w:rsidR="00FC2070" w14:paraId="0A4F0343" w14:textId="77777777" w:rsidTr="0049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2E5249E" w14:textId="2EA503F8" w:rsidR="00F6664C" w:rsidRPr="00F6664C" w:rsidRDefault="00FC2070" w:rsidP="00914718">
            <w:r>
              <w:t>Date</w:t>
            </w:r>
          </w:p>
        </w:tc>
        <w:tc>
          <w:tcPr>
            <w:tcW w:w="1843" w:type="dxa"/>
          </w:tcPr>
          <w:p w14:paraId="3BBA922C" w14:textId="15F372C3" w:rsidR="00F6664C" w:rsidRPr="00F6664C" w:rsidRDefault="00FC2070" w:rsidP="0091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1701" w:type="dxa"/>
          </w:tcPr>
          <w:p w14:paraId="7F86747A" w14:textId="38622AD2" w:rsidR="00F6664C" w:rsidRPr="00F6664C" w:rsidRDefault="00FC2070" w:rsidP="0091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</w:t>
            </w:r>
          </w:p>
        </w:tc>
        <w:tc>
          <w:tcPr>
            <w:tcW w:w="4822" w:type="dxa"/>
          </w:tcPr>
          <w:p w14:paraId="642F6BFF" w14:textId="23134029" w:rsidR="00F6664C" w:rsidRPr="00F6664C" w:rsidRDefault="00FC2070" w:rsidP="0091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Reference</w:t>
            </w:r>
          </w:p>
        </w:tc>
      </w:tr>
      <w:tr w:rsidR="00A95224" w14:paraId="453F301B" w14:textId="77777777" w:rsidTr="00492DD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51BEE0" w14:textId="2972AD6F" w:rsidR="00A95224" w:rsidRPr="00D33D89" w:rsidRDefault="00D33D89" w:rsidP="00D33D89">
            <w:r>
              <w:t>March 6, 2020</w:t>
            </w:r>
          </w:p>
        </w:tc>
        <w:tc>
          <w:tcPr>
            <w:tcW w:w="1843" w:type="dxa"/>
          </w:tcPr>
          <w:p w14:paraId="3E1461DB" w14:textId="7AAA208C" w:rsidR="00A95224" w:rsidRPr="00D33D89" w:rsidRDefault="00D33D89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Janet Gray-Baker</w:t>
            </w:r>
          </w:p>
        </w:tc>
        <w:tc>
          <w:tcPr>
            <w:tcW w:w="1701" w:type="dxa"/>
          </w:tcPr>
          <w:p w14:paraId="2EFAD72A" w14:textId="1D2D8517" w:rsidR="00A95224" w:rsidRPr="00D33D89" w:rsidRDefault="00503427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Draft</w:t>
            </w:r>
          </w:p>
        </w:tc>
        <w:tc>
          <w:tcPr>
            <w:tcW w:w="4822" w:type="dxa"/>
          </w:tcPr>
          <w:p w14:paraId="681D4078" w14:textId="1CB91067" w:rsidR="00A95224" w:rsidRPr="00D33D89" w:rsidRDefault="00503427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draft</w:t>
            </w:r>
          </w:p>
        </w:tc>
      </w:tr>
      <w:tr w:rsidR="004C3C16" w14:paraId="525E6100" w14:textId="77777777" w:rsidTr="00492DD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9DED256" w14:textId="105B2E59" w:rsidR="004C3C16" w:rsidRPr="00D33D89" w:rsidRDefault="00D428ED" w:rsidP="00D33D89">
            <w:r>
              <w:t>March 16, 2020</w:t>
            </w:r>
          </w:p>
        </w:tc>
        <w:tc>
          <w:tcPr>
            <w:tcW w:w="1843" w:type="dxa"/>
          </w:tcPr>
          <w:p w14:paraId="24381C83" w14:textId="0E5BFDA1" w:rsidR="004C3C16" w:rsidRPr="00D33D89" w:rsidRDefault="00D428ED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Janet Gray-Baker</w:t>
            </w:r>
          </w:p>
        </w:tc>
        <w:tc>
          <w:tcPr>
            <w:tcW w:w="1701" w:type="dxa"/>
          </w:tcPr>
          <w:p w14:paraId="17AA9D51" w14:textId="4330CEC5" w:rsidR="004C3C16" w:rsidRPr="00D33D89" w:rsidRDefault="00297D90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tcW w:w="4822" w:type="dxa"/>
          </w:tcPr>
          <w:p w14:paraId="51CA0990" w14:textId="2D790A7E" w:rsidR="00503427" w:rsidRDefault="005E1318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to document per feedback from:</w:t>
            </w:r>
          </w:p>
          <w:p w14:paraId="60200F59" w14:textId="548ABB79" w:rsidR="005E1318" w:rsidRDefault="005E1318" w:rsidP="005E13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Debbie Malisani, P.W.S.A., President</w:t>
            </w:r>
          </w:p>
          <w:p w14:paraId="0761EA18" w14:textId="34F96EE5" w:rsidR="005E1318" w:rsidRPr="00D33D89" w:rsidRDefault="005E1318" w:rsidP="005E13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Lynda Turton, P.W.S.A., Past President</w:t>
            </w:r>
          </w:p>
        </w:tc>
      </w:tr>
      <w:tr w:rsidR="00FC2070" w14:paraId="48AE4040" w14:textId="77777777" w:rsidTr="00492D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43CCADA" w14:textId="670F667A" w:rsidR="00F6664C" w:rsidRPr="00D33D89" w:rsidRDefault="00397E62" w:rsidP="00D33D89">
            <w:r>
              <w:t>March 21, 2020</w:t>
            </w:r>
          </w:p>
        </w:tc>
        <w:tc>
          <w:tcPr>
            <w:tcW w:w="1843" w:type="dxa"/>
          </w:tcPr>
          <w:p w14:paraId="7B3ED8CB" w14:textId="4B0A9133" w:rsidR="00B25F1B" w:rsidRPr="00D33D89" w:rsidRDefault="00397E62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Janet Gray-Baker</w:t>
            </w:r>
          </w:p>
        </w:tc>
        <w:tc>
          <w:tcPr>
            <w:tcW w:w="1701" w:type="dxa"/>
          </w:tcPr>
          <w:p w14:paraId="350FEE84" w14:textId="3D624DA6" w:rsidR="00F6664C" w:rsidRPr="00D33D89" w:rsidRDefault="00492DD1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4822" w:type="dxa"/>
          </w:tcPr>
          <w:p w14:paraId="3F3E00B7" w14:textId="6CA454BC" w:rsidR="00F6664C" w:rsidRPr="00D33D89" w:rsidRDefault="00492DD1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Approved</w:t>
            </w:r>
          </w:p>
        </w:tc>
      </w:tr>
      <w:tr w:rsidR="000C466D" w14:paraId="17EBC925" w14:textId="77777777" w:rsidTr="00492DD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BD5972C" w14:textId="330DAE97" w:rsidR="000C466D" w:rsidRPr="00D33D89" w:rsidRDefault="00492DD1" w:rsidP="00D33D89">
            <w:r>
              <w:t>November 4, 2020</w:t>
            </w:r>
          </w:p>
        </w:tc>
        <w:tc>
          <w:tcPr>
            <w:tcW w:w="1843" w:type="dxa"/>
          </w:tcPr>
          <w:p w14:paraId="6C153D16" w14:textId="622F68AD" w:rsidR="000C466D" w:rsidRPr="00D33D89" w:rsidRDefault="00492DD1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Janet Gray-Baker</w:t>
            </w:r>
          </w:p>
        </w:tc>
        <w:tc>
          <w:tcPr>
            <w:tcW w:w="1701" w:type="dxa"/>
          </w:tcPr>
          <w:p w14:paraId="05D5677D" w14:textId="40F97BC7" w:rsidR="000C466D" w:rsidRPr="00D33D89" w:rsidRDefault="00492DD1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4822" w:type="dxa"/>
          </w:tcPr>
          <w:p w14:paraId="66EFC880" w14:textId="61776824" w:rsidR="004B423D" w:rsidRPr="00D33D89" w:rsidRDefault="00492DD1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Extend PWSA Strategic Agreement from 2020 – 2023 to 2020 – 2024 due to COVID year</w:t>
            </w:r>
          </w:p>
        </w:tc>
      </w:tr>
      <w:tr w:rsidR="00D04C90" w14:paraId="1AE0B586" w14:textId="77777777" w:rsidTr="00492DD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62A3C9A" w14:textId="0789AE93" w:rsidR="00D04C90" w:rsidRDefault="00D04C90" w:rsidP="00D33D89">
            <w:r>
              <w:t>April 14, 2023</w:t>
            </w:r>
          </w:p>
        </w:tc>
        <w:tc>
          <w:tcPr>
            <w:tcW w:w="1843" w:type="dxa"/>
          </w:tcPr>
          <w:p w14:paraId="0D63B43E" w14:textId="37B31C3C" w:rsidR="00D04C90" w:rsidRDefault="00D04C90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Janet Gray-Baker</w:t>
            </w:r>
          </w:p>
        </w:tc>
        <w:tc>
          <w:tcPr>
            <w:tcW w:w="1701" w:type="dxa"/>
          </w:tcPr>
          <w:p w14:paraId="45066F43" w14:textId="4CC28285" w:rsidR="00D04C90" w:rsidRDefault="00D04C90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4822" w:type="dxa"/>
          </w:tcPr>
          <w:p w14:paraId="2E0BAD82" w14:textId="77777777" w:rsidR="00D04C90" w:rsidRDefault="00D04C90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Reviewers to reflect 2023 Board of Directors</w:t>
            </w:r>
          </w:p>
          <w:p w14:paraId="44B5CC13" w14:textId="77777777" w:rsidR="00D04C90" w:rsidRDefault="005964F7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 7</w:t>
            </w:r>
            <w:r w:rsidR="00117BAE">
              <w:t xml:space="preserve"> – Pillar 2: Excellence d) replace 2021 and 2025 </w:t>
            </w:r>
            <w:r w:rsidR="00FB7D37">
              <w:t xml:space="preserve">to ‘next two </w:t>
            </w:r>
            <w:proofErr w:type="gramStart"/>
            <w:r w:rsidR="00FB7D37">
              <w:t>cycles’</w:t>
            </w:r>
            <w:proofErr w:type="gramEnd"/>
          </w:p>
          <w:p w14:paraId="22E734C9" w14:textId="0C1BC3CA" w:rsidR="007E144A" w:rsidRDefault="007E144A" w:rsidP="00D3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 7 – Major Initiatives – Roles 2) remove U22</w:t>
            </w:r>
          </w:p>
        </w:tc>
      </w:tr>
    </w:tbl>
    <w:p w14:paraId="06F9D07A" w14:textId="77777777" w:rsidR="00016C00" w:rsidRDefault="00016C00" w:rsidP="00914718">
      <w:pPr>
        <w:rPr>
          <w:sz w:val="40"/>
          <w:szCs w:val="40"/>
        </w:rPr>
      </w:pPr>
    </w:p>
    <w:p w14:paraId="41BC1401" w14:textId="664CF84C" w:rsidR="00FC2070" w:rsidRPr="00016C00" w:rsidRDefault="00FC2070" w:rsidP="00FC2070">
      <w:pPr>
        <w:pStyle w:val="Heading2"/>
        <w:rPr>
          <w:sz w:val="36"/>
          <w:szCs w:val="36"/>
        </w:rPr>
      </w:pPr>
      <w:bookmarkStart w:id="2" w:name="_Toc37162283"/>
      <w:r w:rsidRPr="00016C00">
        <w:rPr>
          <w:sz w:val="36"/>
          <w:szCs w:val="36"/>
        </w:rPr>
        <w:t>Reviewers</w:t>
      </w:r>
      <w:bookmarkEnd w:id="2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73"/>
        <w:gridCol w:w="5497"/>
      </w:tblGrid>
      <w:tr w:rsidR="00F56E42" w14:paraId="688932AE" w14:textId="77777777" w:rsidTr="00F56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4B514678" w14:textId="04861966" w:rsidR="00FC2070" w:rsidRDefault="00FC2070" w:rsidP="00FC2070">
            <w:r>
              <w:t>Name</w:t>
            </w:r>
          </w:p>
        </w:tc>
        <w:tc>
          <w:tcPr>
            <w:tcW w:w="5497" w:type="dxa"/>
          </w:tcPr>
          <w:p w14:paraId="08095186" w14:textId="27891B6C" w:rsidR="00FC2070" w:rsidRDefault="00FC2070" w:rsidP="00FC2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</w:tr>
      <w:tr w:rsidR="00D428ED" w14:paraId="207B6A3F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39EDD8CB" w14:textId="69C1FF53" w:rsidR="00D428ED" w:rsidRDefault="00D428ED" w:rsidP="00D428ED">
            <w:r>
              <w:rPr>
                <w:b w:val="0"/>
              </w:rPr>
              <w:t>D. Malisani</w:t>
            </w:r>
          </w:p>
        </w:tc>
        <w:tc>
          <w:tcPr>
            <w:tcW w:w="5497" w:type="dxa"/>
          </w:tcPr>
          <w:p w14:paraId="74A2B15E" w14:textId="327F0A2B" w:rsidR="00D428ED" w:rsidRDefault="00D428ED" w:rsidP="00D4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P.W.S.A., President</w:t>
            </w:r>
          </w:p>
        </w:tc>
      </w:tr>
      <w:tr w:rsidR="00D428ED" w14:paraId="55842EB0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726A3578" w14:textId="52DFEC0D" w:rsidR="00D428ED" w:rsidRPr="008A24E5" w:rsidRDefault="002E42C2" w:rsidP="00D428ED">
            <w:pPr>
              <w:rPr>
                <w:b w:val="0"/>
              </w:rPr>
            </w:pPr>
            <w:r>
              <w:rPr>
                <w:b w:val="0"/>
              </w:rPr>
              <w:t>R. Alderton</w:t>
            </w:r>
          </w:p>
        </w:tc>
        <w:tc>
          <w:tcPr>
            <w:tcW w:w="5497" w:type="dxa"/>
          </w:tcPr>
          <w:p w14:paraId="6F922AE3" w14:textId="3585EC7A" w:rsidR="00D428ED" w:rsidRDefault="00D428ED" w:rsidP="00D4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P.W.S.A., Vice President</w:t>
            </w:r>
          </w:p>
        </w:tc>
      </w:tr>
      <w:tr w:rsidR="00503427" w14:paraId="68E47017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02F28B17" w14:textId="790B11FF" w:rsidR="00503427" w:rsidRDefault="00503427" w:rsidP="00503427">
            <w:r>
              <w:rPr>
                <w:b w:val="0"/>
              </w:rPr>
              <w:t>L. Turton</w:t>
            </w:r>
          </w:p>
        </w:tc>
        <w:tc>
          <w:tcPr>
            <w:tcW w:w="5497" w:type="dxa"/>
          </w:tcPr>
          <w:p w14:paraId="2DCE92DA" w14:textId="38BE6065" w:rsidR="00503427" w:rsidRDefault="00503427" w:rsidP="00503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P.W.S.A., Past President</w:t>
            </w:r>
          </w:p>
        </w:tc>
      </w:tr>
      <w:tr w:rsidR="00D428ED" w14:paraId="45EDDAD3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6E2AF5F1" w14:textId="5EDE0B67" w:rsidR="00D428ED" w:rsidRDefault="00D428ED" w:rsidP="00D428ED">
            <w:r>
              <w:rPr>
                <w:b w:val="0"/>
              </w:rPr>
              <w:t>C. Bilinski</w:t>
            </w:r>
          </w:p>
        </w:tc>
        <w:tc>
          <w:tcPr>
            <w:tcW w:w="5497" w:type="dxa"/>
          </w:tcPr>
          <w:p w14:paraId="012A117F" w14:textId="0E9CB363" w:rsidR="00D428ED" w:rsidRDefault="00D428ED" w:rsidP="00D4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P.W.S.A., Treasurer</w:t>
            </w:r>
          </w:p>
        </w:tc>
      </w:tr>
      <w:tr w:rsidR="00D428ED" w14:paraId="1D36CF25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5F52C925" w14:textId="24F49E28" w:rsidR="00D428ED" w:rsidRDefault="00D428ED" w:rsidP="00D428ED">
            <w:r>
              <w:rPr>
                <w:b w:val="0"/>
              </w:rPr>
              <w:t>J. Gray-Baker</w:t>
            </w:r>
          </w:p>
        </w:tc>
        <w:tc>
          <w:tcPr>
            <w:tcW w:w="5497" w:type="dxa"/>
          </w:tcPr>
          <w:p w14:paraId="05FB8555" w14:textId="22A14638" w:rsidR="00D428ED" w:rsidRDefault="00D428ED" w:rsidP="00D4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P.W.S.A., Secretary</w:t>
            </w:r>
          </w:p>
        </w:tc>
      </w:tr>
      <w:tr w:rsidR="00D428ED" w14:paraId="182C212C" w14:textId="77777777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64B76076" w14:textId="0D46E273" w:rsidR="00D428ED" w:rsidRDefault="00D428ED" w:rsidP="00D428ED">
            <w:pPr>
              <w:rPr>
                <w:b w:val="0"/>
              </w:rPr>
            </w:pPr>
            <w:r>
              <w:rPr>
                <w:b w:val="0"/>
              </w:rPr>
              <w:t>T. Coleman</w:t>
            </w:r>
          </w:p>
        </w:tc>
        <w:tc>
          <w:tcPr>
            <w:tcW w:w="5497" w:type="dxa"/>
          </w:tcPr>
          <w:p w14:paraId="69FC894C" w14:textId="7BA78446" w:rsidR="00D428ED" w:rsidRDefault="00D428ED" w:rsidP="00D4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P.W.S.A., Board Member</w:t>
            </w:r>
          </w:p>
        </w:tc>
      </w:tr>
      <w:tr w:rsidR="00D428ED" w14:paraId="56DA62FA" w14:textId="77777777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799B876D" w14:textId="3D3663A6" w:rsidR="00D428ED" w:rsidRDefault="00522CB1" w:rsidP="00D428ED">
            <w:pPr>
              <w:rPr>
                <w:b w:val="0"/>
              </w:rPr>
            </w:pPr>
            <w:r>
              <w:rPr>
                <w:b w:val="0"/>
              </w:rPr>
              <w:t>B. Rooney</w:t>
            </w:r>
          </w:p>
        </w:tc>
        <w:tc>
          <w:tcPr>
            <w:tcW w:w="5497" w:type="dxa"/>
          </w:tcPr>
          <w:p w14:paraId="5EA764FF" w14:textId="0012D43E" w:rsidR="00D428ED" w:rsidRDefault="00D428ED" w:rsidP="00D4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P.W.S.A., Board Member</w:t>
            </w:r>
          </w:p>
        </w:tc>
      </w:tr>
      <w:tr w:rsidR="00D428ED" w14:paraId="529CB21B" w14:textId="77777777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36E8F8D8" w14:textId="40AE4514" w:rsidR="00D428ED" w:rsidRDefault="00D428ED" w:rsidP="00D428ED">
            <w:pPr>
              <w:rPr>
                <w:b w:val="0"/>
              </w:rPr>
            </w:pPr>
            <w:r>
              <w:rPr>
                <w:b w:val="0"/>
              </w:rPr>
              <w:t>R. Lasalandra</w:t>
            </w:r>
          </w:p>
        </w:tc>
        <w:tc>
          <w:tcPr>
            <w:tcW w:w="5497" w:type="dxa"/>
          </w:tcPr>
          <w:p w14:paraId="229F4166" w14:textId="59189401" w:rsidR="00D428ED" w:rsidRDefault="00D428ED" w:rsidP="00D4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P.W.S.A., Board Member</w:t>
            </w:r>
          </w:p>
        </w:tc>
      </w:tr>
    </w:tbl>
    <w:p w14:paraId="18F7C1BB" w14:textId="2D0B9A34" w:rsidR="00016C00" w:rsidRPr="00FC2070" w:rsidRDefault="00016C00" w:rsidP="00FC2070"/>
    <w:p w14:paraId="6758500A" w14:textId="2B2B5239" w:rsidR="00FC2070" w:rsidRPr="00016C00" w:rsidRDefault="00FC2070" w:rsidP="00FC2070">
      <w:pPr>
        <w:pStyle w:val="Heading2"/>
        <w:rPr>
          <w:sz w:val="36"/>
          <w:szCs w:val="36"/>
        </w:rPr>
      </w:pPr>
      <w:bookmarkStart w:id="3" w:name="_Toc37162284"/>
      <w:r w:rsidRPr="00016C00">
        <w:rPr>
          <w:sz w:val="36"/>
          <w:szCs w:val="36"/>
        </w:rPr>
        <w:t>Distribution</w:t>
      </w:r>
      <w:bookmarkEnd w:id="3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96"/>
        <w:gridCol w:w="5017"/>
        <w:gridCol w:w="3357"/>
      </w:tblGrid>
      <w:tr w:rsidR="00F56E42" w14:paraId="52D53612" w14:textId="77777777" w:rsidTr="00F56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B6D8CD4" w14:textId="729E4B80" w:rsidR="00F56E42" w:rsidRDefault="00F56E42" w:rsidP="00FC2070">
            <w:r>
              <w:t>Copy No.</w:t>
            </w:r>
          </w:p>
        </w:tc>
        <w:tc>
          <w:tcPr>
            <w:tcW w:w="5017" w:type="dxa"/>
          </w:tcPr>
          <w:p w14:paraId="34C0A7BD" w14:textId="138E43EA" w:rsidR="00F56E42" w:rsidRDefault="00F56E42" w:rsidP="00FC2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357" w:type="dxa"/>
          </w:tcPr>
          <w:p w14:paraId="5DEFC7EA" w14:textId="53D02167" w:rsidR="00F56E42" w:rsidRDefault="00F56E42" w:rsidP="00FC2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F56E42" w14:paraId="1C921A0B" w14:textId="77777777" w:rsidTr="0050342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88371D" w14:textId="0B322999" w:rsidR="00F56E42" w:rsidRPr="00E57ACA" w:rsidRDefault="00F56E42" w:rsidP="00E57ACA">
            <w:pPr>
              <w:jc w:val="center"/>
              <w:rPr>
                <w:b w:val="0"/>
              </w:rPr>
            </w:pPr>
          </w:p>
        </w:tc>
        <w:tc>
          <w:tcPr>
            <w:tcW w:w="5017" w:type="dxa"/>
          </w:tcPr>
          <w:p w14:paraId="7CB746EC" w14:textId="77777777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14:paraId="1E28C173" w14:textId="29432DFF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E42" w14:paraId="3AB942A9" w14:textId="77777777" w:rsidTr="0050342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FDD37E" w14:textId="1E727D72" w:rsidR="00F56E42" w:rsidRPr="00E57ACA" w:rsidRDefault="00F56E42" w:rsidP="00E57ACA">
            <w:pPr>
              <w:jc w:val="center"/>
              <w:rPr>
                <w:b w:val="0"/>
              </w:rPr>
            </w:pPr>
          </w:p>
        </w:tc>
        <w:tc>
          <w:tcPr>
            <w:tcW w:w="5017" w:type="dxa"/>
          </w:tcPr>
          <w:p w14:paraId="43A744CB" w14:textId="77777777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14:paraId="0306E62F" w14:textId="1A0B2F98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E42" w14:paraId="030A788B" w14:textId="77777777" w:rsidTr="0050342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03F1FF7" w14:textId="77777777" w:rsidR="00F56E42" w:rsidRPr="00E57ACA" w:rsidRDefault="00F56E42" w:rsidP="00E57ACA">
            <w:pPr>
              <w:jc w:val="center"/>
              <w:rPr>
                <w:b w:val="0"/>
              </w:rPr>
            </w:pPr>
          </w:p>
        </w:tc>
        <w:tc>
          <w:tcPr>
            <w:tcW w:w="5017" w:type="dxa"/>
          </w:tcPr>
          <w:p w14:paraId="40BA3E04" w14:textId="77777777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14:paraId="43E9FFE3" w14:textId="77777777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B07A9D" w14:textId="77777777" w:rsidR="00FC2070" w:rsidRDefault="00FC2070" w:rsidP="00914718">
      <w:pPr>
        <w:rPr>
          <w:sz w:val="40"/>
          <w:szCs w:val="40"/>
        </w:rPr>
      </w:pPr>
    </w:p>
    <w:p w14:paraId="4C743ACD" w14:textId="77777777" w:rsidR="00BD5E72" w:rsidRDefault="00BD5E72" w:rsidP="00914718">
      <w:pPr>
        <w:rPr>
          <w:sz w:val="40"/>
          <w:szCs w:val="40"/>
        </w:rPr>
      </w:pPr>
    </w:p>
    <w:p w14:paraId="54FF1BB3" w14:textId="77777777" w:rsidR="00522CB1" w:rsidRDefault="00522CB1" w:rsidP="00914718">
      <w:pPr>
        <w:rPr>
          <w:sz w:val="40"/>
          <w:szCs w:val="40"/>
        </w:rPr>
      </w:pPr>
    </w:p>
    <w:p w14:paraId="009848DB" w14:textId="77777777" w:rsidR="00AB38D7" w:rsidRPr="00C56F80" w:rsidRDefault="00745318" w:rsidP="00714FBB">
      <w:pPr>
        <w:pStyle w:val="Heading1"/>
        <w:rPr>
          <w:sz w:val="52"/>
          <w:szCs w:val="52"/>
        </w:rPr>
      </w:pPr>
      <w:bookmarkStart w:id="4" w:name="_Toc37162285"/>
      <w:r w:rsidRPr="00C56F80">
        <w:rPr>
          <w:sz w:val="52"/>
          <w:szCs w:val="52"/>
        </w:rPr>
        <w:t>Vision:</w:t>
      </w:r>
      <w:bookmarkEnd w:id="4"/>
      <w:r w:rsidR="00DC7981" w:rsidRPr="00C56F80">
        <w:rPr>
          <w:sz w:val="52"/>
          <w:szCs w:val="52"/>
        </w:rPr>
        <w:t xml:space="preserve"> </w:t>
      </w:r>
    </w:p>
    <w:p w14:paraId="6D2F980D" w14:textId="13F40470" w:rsidR="00745318" w:rsidRDefault="00DC7981" w:rsidP="004E58E2">
      <w:pPr>
        <w:rPr>
          <w:i/>
          <w:sz w:val="30"/>
          <w:szCs w:val="30"/>
        </w:rPr>
      </w:pPr>
      <w:r w:rsidRPr="005D24FD">
        <w:rPr>
          <w:i/>
          <w:sz w:val="30"/>
          <w:szCs w:val="30"/>
        </w:rPr>
        <w:t xml:space="preserve">Develop leadership, teamwork and </w:t>
      </w:r>
      <w:r w:rsidR="00672E0C" w:rsidRPr="005D24FD">
        <w:rPr>
          <w:i/>
          <w:sz w:val="30"/>
          <w:szCs w:val="30"/>
        </w:rPr>
        <w:t>programming</w:t>
      </w:r>
      <w:r w:rsidR="00AB38D7" w:rsidRPr="005D24FD">
        <w:rPr>
          <w:i/>
          <w:sz w:val="30"/>
          <w:szCs w:val="30"/>
        </w:rPr>
        <w:t xml:space="preserve"> for female Fastpitch players in the Province of Ontario</w:t>
      </w:r>
      <w:r w:rsidR="00176F29" w:rsidRPr="005D24FD">
        <w:rPr>
          <w:i/>
          <w:sz w:val="30"/>
          <w:szCs w:val="30"/>
        </w:rPr>
        <w:t>. Through volunteer and coach education, programs such as Respect in Sport, NCCP coach education and significant governance policies and principles</w:t>
      </w:r>
      <w:r w:rsidR="005D24FD" w:rsidRPr="005D24FD">
        <w:rPr>
          <w:i/>
          <w:sz w:val="30"/>
          <w:szCs w:val="30"/>
        </w:rPr>
        <w:t>,</w:t>
      </w:r>
      <w:r w:rsidR="00176F29" w:rsidRPr="005D24FD">
        <w:rPr>
          <w:i/>
          <w:sz w:val="30"/>
          <w:szCs w:val="30"/>
        </w:rPr>
        <w:t xml:space="preserve"> provide competent mentors and role models for our athletes.  </w:t>
      </w:r>
      <w:r w:rsidR="005D24FD" w:rsidRPr="005D24FD">
        <w:rPr>
          <w:i/>
          <w:sz w:val="30"/>
          <w:szCs w:val="30"/>
        </w:rPr>
        <w:t>Provide</w:t>
      </w:r>
      <w:r w:rsidR="00176F29" w:rsidRPr="005D24FD">
        <w:rPr>
          <w:i/>
          <w:sz w:val="30"/>
          <w:szCs w:val="30"/>
        </w:rPr>
        <w:t xml:space="preserve"> athlete skill development through programming such as </w:t>
      </w:r>
      <w:r w:rsidR="00D428ED">
        <w:rPr>
          <w:i/>
          <w:sz w:val="30"/>
          <w:szCs w:val="30"/>
        </w:rPr>
        <w:t>S</w:t>
      </w:r>
      <w:r w:rsidR="00176F29" w:rsidRPr="005D24FD">
        <w:rPr>
          <w:i/>
          <w:sz w:val="30"/>
          <w:szCs w:val="30"/>
        </w:rPr>
        <w:t xml:space="preserve">kills camps, </w:t>
      </w:r>
      <w:r w:rsidR="00AE651F">
        <w:rPr>
          <w:i/>
          <w:sz w:val="30"/>
          <w:szCs w:val="30"/>
        </w:rPr>
        <w:t>Colour your D</w:t>
      </w:r>
      <w:r w:rsidR="00176F29" w:rsidRPr="005D24FD">
        <w:rPr>
          <w:i/>
          <w:sz w:val="30"/>
          <w:szCs w:val="30"/>
        </w:rPr>
        <w:t xml:space="preserve">ream camps, High </w:t>
      </w:r>
      <w:r w:rsidR="00D428ED">
        <w:rPr>
          <w:i/>
          <w:sz w:val="30"/>
          <w:szCs w:val="30"/>
        </w:rPr>
        <w:t>P</w:t>
      </w:r>
      <w:r w:rsidR="00176F29" w:rsidRPr="005D24FD">
        <w:rPr>
          <w:i/>
          <w:sz w:val="30"/>
          <w:szCs w:val="30"/>
        </w:rPr>
        <w:t xml:space="preserve">erformance </w:t>
      </w:r>
      <w:r w:rsidR="00D428ED">
        <w:rPr>
          <w:i/>
          <w:sz w:val="30"/>
          <w:szCs w:val="30"/>
        </w:rPr>
        <w:t>c</w:t>
      </w:r>
      <w:r w:rsidR="00176F29" w:rsidRPr="005D24FD">
        <w:rPr>
          <w:i/>
          <w:sz w:val="30"/>
          <w:szCs w:val="30"/>
        </w:rPr>
        <w:t xml:space="preserve">amps and </w:t>
      </w:r>
      <w:r w:rsidR="00D428ED">
        <w:rPr>
          <w:i/>
          <w:sz w:val="30"/>
          <w:szCs w:val="30"/>
        </w:rPr>
        <w:t>A</w:t>
      </w:r>
      <w:r w:rsidR="00176F29" w:rsidRPr="005D24FD">
        <w:rPr>
          <w:i/>
          <w:sz w:val="30"/>
          <w:szCs w:val="30"/>
        </w:rPr>
        <w:t xml:space="preserve">cademies.  </w:t>
      </w:r>
      <w:r w:rsidR="005D24FD" w:rsidRPr="005D24FD">
        <w:rPr>
          <w:i/>
          <w:sz w:val="30"/>
          <w:szCs w:val="30"/>
        </w:rPr>
        <w:t>To prepare athletes to compete at the Canada Summer Games, N</w:t>
      </w:r>
      <w:r w:rsidR="00AE651F">
        <w:rPr>
          <w:i/>
          <w:sz w:val="30"/>
          <w:szCs w:val="30"/>
        </w:rPr>
        <w:t>ational and International level of competition.</w:t>
      </w:r>
    </w:p>
    <w:p w14:paraId="0AD7CB16" w14:textId="77777777" w:rsidR="00914718" w:rsidRPr="005D24FD" w:rsidRDefault="00914718" w:rsidP="00914718">
      <w:pPr>
        <w:spacing w:after="0" w:line="240" w:lineRule="auto"/>
        <w:rPr>
          <w:i/>
          <w:sz w:val="30"/>
          <w:szCs w:val="30"/>
        </w:rPr>
      </w:pPr>
    </w:p>
    <w:p w14:paraId="55E92827" w14:textId="77777777" w:rsidR="00AB38D7" w:rsidRPr="00C56F80" w:rsidRDefault="00745318" w:rsidP="00C56F80">
      <w:pPr>
        <w:pStyle w:val="Heading1"/>
        <w:rPr>
          <w:sz w:val="44"/>
          <w:szCs w:val="44"/>
        </w:rPr>
      </w:pPr>
      <w:bookmarkStart w:id="5" w:name="_Toc37162286"/>
      <w:r w:rsidRPr="00C56F80">
        <w:rPr>
          <w:sz w:val="44"/>
          <w:szCs w:val="44"/>
        </w:rPr>
        <w:t>Mission</w:t>
      </w:r>
      <w:r w:rsidR="002E1736" w:rsidRPr="00C56F80">
        <w:rPr>
          <w:sz w:val="44"/>
          <w:szCs w:val="44"/>
        </w:rPr>
        <w:t xml:space="preserve"> Statement</w:t>
      </w:r>
      <w:r w:rsidR="006E3795" w:rsidRPr="00C56F80">
        <w:rPr>
          <w:sz w:val="44"/>
          <w:szCs w:val="44"/>
        </w:rPr>
        <w:t>:</w:t>
      </w:r>
      <w:bookmarkEnd w:id="5"/>
      <w:r w:rsidR="006E3795" w:rsidRPr="00C56F80">
        <w:rPr>
          <w:sz w:val="44"/>
          <w:szCs w:val="44"/>
        </w:rPr>
        <w:t xml:space="preserve"> </w:t>
      </w:r>
    </w:p>
    <w:p w14:paraId="6CB64817" w14:textId="77777777" w:rsidR="00745318" w:rsidRDefault="002E1736" w:rsidP="004E58E2">
      <w:pPr>
        <w:rPr>
          <w:i/>
          <w:sz w:val="30"/>
          <w:szCs w:val="30"/>
        </w:rPr>
      </w:pPr>
      <w:r w:rsidRPr="002E1736">
        <w:rPr>
          <w:i/>
          <w:color w:val="1D2129"/>
          <w:sz w:val="30"/>
          <w:szCs w:val="30"/>
        </w:rPr>
        <w:t xml:space="preserve">To </w:t>
      </w:r>
      <w:r w:rsidR="006E3795" w:rsidRPr="005D24FD">
        <w:rPr>
          <w:i/>
          <w:sz w:val="30"/>
          <w:szCs w:val="30"/>
        </w:rPr>
        <w:t xml:space="preserve">promote and foster </w:t>
      </w:r>
      <w:r w:rsidR="00DC7981" w:rsidRPr="005D24FD">
        <w:rPr>
          <w:i/>
          <w:sz w:val="30"/>
          <w:szCs w:val="30"/>
        </w:rPr>
        <w:t xml:space="preserve">the game of </w:t>
      </w:r>
      <w:r w:rsidR="00AB38D7" w:rsidRPr="005D24FD">
        <w:rPr>
          <w:i/>
          <w:sz w:val="30"/>
          <w:szCs w:val="30"/>
        </w:rPr>
        <w:t>Fastpitch softball for female athletes in the Province of Ontario.</w:t>
      </w:r>
    </w:p>
    <w:p w14:paraId="15F24899" w14:textId="77777777" w:rsidR="00914718" w:rsidRPr="005D24FD" w:rsidRDefault="00914718" w:rsidP="00914718">
      <w:pPr>
        <w:spacing w:after="0" w:line="240" w:lineRule="auto"/>
        <w:rPr>
          <w:i/>
          <w:sz w:val="30"/>
          <w:szCs w:val="30"/>
        </w:rPr>
      </w:pPr>
    </w:p>
    <w:p w14:paraId="27F89816" w14:textId="77777777" w:rsidR="00745318" w:rsidRPr="00C56F80" w:rsidRDefault="00745318" w:rsidP="00C56F80">
      <w:pPr>
        <w:pStyle w:val="Heading1"/>
        <w:rPr>
          <w:sz w:val="44"/>
          <w:szCs w:val="44"/>
        </w:rPr>
      </w:pPr>
      <w:bookmarkStart w:id="6" w:name="_Toc37162287"/>
      <w:r w:rsidRPr="00C56F80">
        <w:rPr>
          <w:sz w:val="44"/>
          <w:szCs w:val="44"/>
        </w:rPr>
        <w:t>Operating Principles</w:t>
      </w:r>
      <w:r w:rsidR="00DC7981" w:rsidRPr="00C56F80">
        <w:rPr>
          <w:sz w:val="44"/>
          <w:szCs w:val="44"/>
        </w:rPr>
        <w:t>:</w:t>
      </w:r>
      <w:bookmarkEnd w:id="6"/>
    </w:p>
    <w:p w14:paraId="06EF560B" w14:textId="77777777"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improve and promote the game of softball for women in Ontario;</w:t>
      </w:r>
    </w:p>
    <w:p w14:paraId="26C49381" w14:textId="77777777"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provide opportunities for athletes to develop their potential;</w:t>
      </w:r>
    </w:p>
    <w:p w14:paraId="5E5B757B" w14:textId="031198CC"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offer programs that will enhance and develop playing/coaching</w:t>
      </w:r>
      <w:r w:rsidR="006F75CF">
        <w:rPr>
          <w:rFonts w:eastAsia="Times New Roman" w:cs="Times New Roman"/>
          <w:i/>
          <w:color w:val="000000"/>
          <w:sz w:val="30"/>
          <w:szCs w:val="30"/>
        </w:rPr>
        <w:t>;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</w:p>
    <w:p w14:paraId="75B6E3AB" w14:textId="77777777"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encourage athletes to strive to excel in softball;</w:t>
      </w:r>
    </w:p>
    <w:p w14:paraId="04491E39" w14:textId="77777777"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ensure that all participants are treated equally and given the</w:t>
      </w:r>
    </w:p>
    <w:p w14:paraId="04191101" w14:textId="7A8FB756" w:rsidR="00DC7981" w:rsidRPr="005D24FD" w:rsidRDefault="005D22D8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  <w:r w:rsidR="00DC7981" w:rsidRPr="005D24FD">
        <w:rPr>
          <w:rFonts w:eastAsia="Times New Roman" w:cs="Times New Roman"/>
          <w:i/>
          <w:color w:val="000000"/>
          <w:sz w:val="30"/>
          <w:szCs w:val="30"/>
        </w:rPr>
        <w:t>opportunity to achieve their full potential;</w:t>
      </w:r>
    </w:p>
    <w:p w14:paraId="50AE11DA" w14:textId="76794797" w:rsidR="00745318" w:rsidRDefault="00DC7981" w:rsidP="005D24F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annually declare Ontario Champions in each classification as outlined</w:t>
      </w:r>
      <w:r w:rsidR="005D24FD" w:rsidRPr="005D24FD"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 xml:space="preserve">in </w:t>
      </w: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the </w:t>
      </w:r>
      <w:r w:rsidR="005D22D8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  </w:t>
      </w: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>Provincial Women’s Softball Association’s Operating Rules.</w:t>
      </w:r>
    </w:p>
    <w:p w14:paraId="40EFC4C4" w14:textId="77777777" w:rsidR="005D24FD" w:rsidRPr="005D24FD" w:rsidRDefault="005D24FD" w:rsidP="0091471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</w:p>
    <w:p w14:paraId="495C749C" w14:textId="77777777" w:rsidR="00DC7981" w:rsidRPr="00C56F80" w:rsidRDefault="00745318" w:rsidP="00C56F80">
      <w:pPr>
        <w:pStyle w:val="Heading1"/>
        <w:rPr>
          <w:sz w:val="44"/>
          <w:szCs w:val="44"/>
        </w:rPr>
      </w:pPr>
      <w:bookmarkStart w:id="7" w:name="_Toc37162288"/>
      <w:r w:rsidRPr="00C56F80">
        <w:rPr>
          <w:sz w:val="44"/>
          <w:szCs w:val="44"/>
        </w:rPr>
        <w:lastRenderedPageBreak/>
        <w:t>Values</w:t>
      </w:r>
      <w:r w:rsidR="00DC7981" w:rsidRPr="00C56F80">
        <w:rPr>
          <w:sz w:val="44"/>
          <w:szCs w:val="44"/>
        </w:rPr>
        <w:t>:</w:t>
      </w:r>
      <w:bookmarkEnd w:id="7"/>
    </w:p>
    <w:p w14:paraId="3FE41078" w14:textId="0F645FB7" w:rsidR="00CC6D7B" w:rsidRPr="00914718" w:rsidRDefault="00DC7981" w:rsidP="001E7045">
      <w:pPr>
        <w:rPr>
          <w:i/>
          <w:sz w:val="32"/>
          <w:szCs w:val="32"/>
        </w:rPr>
      </w:pPr>
      <w:r w:rsidRPr="00DC7981">
        <w:rPr>
          <w:i/>
          <w:sz w:val="32"/>
          <w:szCs w:val="32"/>
        </w:rPr>
        <w:t>To provide a safe, respectful and fun environment and culture within our game for volunteers, coaches and especially our athletes.</w:t>
      </w:r>
      <w:r w:rsidR="00F432F4">
        <w:rPr>
          <w:i/>
          <w:sz w:val="18"/>
          <w:szCs w:val="18"/>
        </w:rPr>
        <w:tab/>
      </w:r>
      <w:r w:rsidR="00F432F4">
        <w:rPr>
          <w:i/>
          <w:sz w:val="18"/>
          <w:szCs w:val="18"/>
        </w:rPr>
        <w:tab/>
      </w:r>
      <w:r w:rsidR="00F432F4">
        <w:rPr>
          <w:i/>
          <w:sz w:val="18"/>
          <w:szCs w:val="18"/>
        </w:rPr>
        <w:tab/>
      </w:r>
      <w:r w:rsidR="00F432F4">
        <w:rPr>
          <w:i/>
          <w:sz w:val="18"/>
          <w:szCs w:val="18"/>
        </w:rPr>
        <w:tab/>
      </w:r>
    </w:p>
    <w:p w14:paraId="2B589972" w14:textId="4FB337A3" w:rsidR="00745318" w:rsidRPr="00C56F80" w:rsidRDefault="00745318" w:rsidP="00C56F80">
      <w:pPr>
        <w:pStyle w:val="Heading1"/>
        <w:rPr>
          <w:sz w:val="44"/>
          <w:szCs w:val="44"/>
        </w:rPr>
      </w:pPr>
      <w:bookmarkStart w:id="8" w:name="_Toc37162289"/>
      <w:r w:rsidRPr="00C56F80">
        <w:rPr>
          <w:sz w:val="44"/>
          <w:szCs w:val="44"/>
        </w:rPr>
        <w:t>Pillars of the Plan</w:t>
      </w:r>
      <w:r w:rsidR="00F6664C">
        <w:rPr>
          <w:sz w:val="44"/>
          <w:szCs w:val="44"/>
        </w:rPr>
        <w:t>:</w:t>
      </w:r>
      <w:bookmarkEnd w:id="8"/>
    </w:p>
    <w:p w14:paraId="010379B1" w14:textId="77777777" w:rsidR="00745318" w:rsidRPr="0028760E" w:rsidRDefault="00745318" w:rsidP="0028760E">
      <w:pPr>
        <w:spacing w:after="0" w:line="240" w:lineRule="auto"/>
        <w:rPr>
          <w:sz w:val="32"/>
          <w:szCs w:val="32"/>
        </w:rPr>
      </w:pPr>
    </w:p>
    <w:p w14:paraId="7D603584" w14:textId="264D908C" w:rsidR="00745318" w:rsidRPr="00C56F80" w:rsidRDefault="00745318" w:rsidP="00C56F80">
      <w:pPr>
        <w:pStyle w:val="Heading2"/>
        <w:rPr>
          <w:sz w:val="36"/>
          <w:szCs w:val="36"/>
        </w:rPr>
      </w:pPr>
      <w:bookmarkStart w:id="9" w:name="_Toc37162290"/>
      <w:r w:rsidRPr="00C56F80">
        <w:rPr>
          <w:sz w:val="36"/>
          <w:szCs w:val="36"/>
        </w:rPr>
        <w:t>Pillar 1:  Participation</w:t>
      </w:r>
      <w:bookmarkEnd w:id="9"/>
    </w:p>
    <w:p w14:paraId="571C77D1" w14:textId="4AB769C5" w:rsidR="00C97692" w:rsidRDefault="00A738A7" w:rsidP="00C64BCB">
      <w:pPr>
        <w:rPr>
          <w:i/>
          <w:sz w:val="32"/>
          <w:szCs w:val="32"/>
        </w:rPr>
      </w:pPr>
      <w:r w:rsidRPr="00A738A7">
        <w:rPr>
          <w:i/>
          <w:sz w:val="32"/>
          <w:szCs w:val="32"/>
        </w:rPr>
        <w:t>A</w:t>
      </w:r>
      <w:r w:rsidR="00DC7981" w:rsidRPr="00A738A7">
        <w:rPr>
          <w:i/>
          <w:sz w:val="32"/>
          <w:szCs w:val="32"/>
        </w:rPr>
        <w:t xml:space="preserve"> signifi</w:t>
      </w:r>
      <w:r w:rsidRPr="00A738A7">
        <w:rPr>
          <w:i/>
          <w:sz w:val="32"/>
          <w:szCs w:val="32"/>
        </w:rPr>
        <w:t>cantly higher proportion</w:t>
      </w:r>
      <w:r w:rsidR="00DC7981" w:rsidRPr="00A738A7">
        <w:rPr>
          <w:i/>
          <w:sz w:val="32"/>
          <w:szCs w:val="32"/>
        </w:rPr>
        <w:t xml:space="preserve"> of Ontarians </w:t>
      </w:r>
      <w:r w:rsidRPr="00A738A7">
        <w:rPr>
          <w:i/>
          <w:sz w:val="32"/>
          <w:szCs w:val="32"/>
        </w:rPr>
        <w:t>from all segments of society are involved in quality softball activities at all levels and in all forms of participation.</w:t>
      </w:r>
    </w:p>
    <w:p w14:paraId="796178B7" w14:textId="77777777" w:rsidR="00C64BCB" w:rsidRPr="00C64BCB" w:rsidRDefault="00C64BCB" w:rsidP="0028760E">
      <w:pPr>
        <w:spacing w:after="0" w:line="240" w:lineRule="auto"/>
        <w:rPr>
          <w:sz w:val="32"/>
          <w:szCs w:val="32"/>
        </w:rPr>
      </w:pPr>
    </w:p>
    <w:p w14:paraId="7A2D7BE4" w14:textId="45588C53" w:rsidR="00745318" w:rsidRPr="00C56F80" w:rsidRDefault="00745318" w:rsidP="00C56F80">
      <w:pPr>
        <w:pStyle w:val="Heading2"/>
        <w:rPr>
          <w:sz w:val="36"/>
          <w:szCs w:val="36"/>
        </w:rPr>
      </w:pPr>
      <w:bookmarkStart w:id="10" w:name="_Toc37162291"/>
      <w:r w:rsidRPr="00C56F80">
        <w:rPr>
          <w:sz w:val="36"/>
          <w:szCs w:val="36"/>
        </w:rPr>
        <w:t>Pillar 2:  Excellence</w:t>
      </w:r>
      <w:bookmarkEnd w:id="10"/>
    </w:p>
    <w:p w14:paraId="3DF6DA68" w14:textId="77777777" w:rsidR="00745318" w:rsidRDefault="00B06EFF" w:rsidP="00BD0025">
      <w:pPr>
        <w:spacing w:after="0" w:line="240" w:lineRule="auto"/>
        <w:rPr>
          <w:sz w:val="40"/>
          <w:szCs w:val="40"/>
        </w:rPr>
      </w:pPr>
      <w:r w:rsidRPr="00B06EFF">
        <w:rPr>
          <w:i/>
          <w:sz w:val="32"/>
          <w:szCs w:val="32"/>
        </w:rPr>
        <w:t xml:space="preserve">The pool of talented </w:t>
      </w:r>
      <w:r>
        <w:rPr>
          <w:i/>
          <w:sz w:val="32"/>
          <w:szCs w:val="32"/>
        </w:rPr>
        <w:t xml:space="preserve">Ontario </w:t>
      </w:r>
      <w:r w:rsidRPr="00B06EFF">
        <w:rPr>
          <w:i/>
          <w:sz w:val="32"/>
          <w:szCs w:val="32"/>
        </w:rPr>
        <w:t xml:space="preserve">players has expanded and Canadian </w:t>
      </w:r>
      <w:r>
        <w:rPr>
          <w:i/>
          <w:sz w:val="32"/>
          <w:szCs w:val="32"/>
        </w:rPr>
        <w:t xml:space="preserve">National </w:t>
      </w:r>
      <w:r w:rsidRPr="00B06EFF">
        <w:rPr>
          <w:i/>
          <w:sz w:val="32"/>
          <w:szCs w:val="32"/>
        </w:rPr>
        <w:t>players and teams are systematically achieving world class results at the highest levels of International competition through fair and ethical means</w:t>
      </w:r>
      <w:r>
        <w:rPr>
          <w:sz w:val="40"/>
          <w:szCs w:val="40"/>
        </w:rPr>
        <w:t>.</w:t>
      </w:r>
    </w:p>
    <w:p w14:paraId="422595EF" w14:textId="7E8D660F" w:rsidR="00C97692" w:rsidRDefault="00C97692" w:rsidP="00914718">
      <w:pPr>
        <w:spacing w:after="0" w:line="240" w:lineRule="auto"/>
        <w:rPr>
          <w:sz w:val="40"/>
          <w:szCs w:val="40"/>
        </w:rPr>
      </w:pPr>
    </w:p>
    <w:p w14:paraId="1025DCEE" w14:textId="2D3AF3CB" w:rsidR="00C64BCB" w:rsidRPr="00C56F80" w:rsidRDefault="00C64BCB" w:rsidP="00C64BCB">
      <w:pPr>
        <w:pStyle w:val="Heading2"/>
        <w:rPr>
          <w:sz w:val="36"/>
          <w:szCs w:val="36"/>
        </w:rPr>
      </w:pPr>
      <w:bookmarkStart w:id="11" w:name="_Toc37162292"/>
      <w:r w:rsidRPr="00C56F80">
        <w:rPr>
          <w:sz w:val="36"/>
          <w:szCs w:val="36"/>
        </w:rPr>
        <w:t xml:space="preserve">Pillar </w:t>
      </w:r>
      <w:r>
        <w:rPr>
          <w:sz w:val="36"/>
          <w:szCs w:val="36"/>
        </w:rPr>
        <w:t>3</w:t>
      </w:r>
      <w:r w:rsidRPr="00C56F80">
        <w:rPr>
          <w:sz w:val="36"/>
          <w:szCs w:val="36"/>
        </w:rPr>
        <w:t>:  Interaction</w:t>
      </w:r>
      <w:bookmarkEnd w:id="11"/>
    </w:p>
    <w:p w14:paraId="11915991" w14:textId="40305F37" w:rsidR="00C64BCB" w:rsidRDefault="00C64BCB" w:rsidP="00C64BCB">
      <w:pPr>
        <w:spacing w:after="0" w:line="240" w:lineRule="auto"/>
        <w:rPr>
          <w:i/>
          <w:sz w:val="32"/>
          <w:szCs w:val="32"/>
        </w:rPr>
      </w:pPr>
      <w:r w:rsidRPr="00F20F6A">
        <w:rPr>
          <w:i/>
          <w:sz w:val="32"/>
          <w:szCs w:val="32"/>
        </w:rPr>
        <w:t>The components of the softball system are more connected and coordinated as a result of the committed collaboration and communication amongst the stakeholders.</w:t>
      </w:r>
    </w:p>
    <w:p w14:paraId="1AC184DE" w14:textId="77777777" w:rsidR="00C64BCB" w:rsidRDefault="00C64BCB" w:rsidP="00C64BCB">
      <w:pPr>
        <w:spacing w:after="0" w:line="240" w:lineRule="auto"/>
        <w:rPr>
          <w:sz w:val="40"/>
          <w:szCs w:val="40"/>
        </w:rPr>
      </w:pPr>
    </w:p>
    <w:p w14:paraId="36F5B69C" w14:textId="3AD7B307" w:rsidR="00745318" w:rsidRPr="00C56F80" w:rsidRDefault="00745318" w:rsidP="00C56F80">
      <w:pPr>
        <w:pStyle w:val="Heading2"/>
        <w:rPr>
          <w:sz w:val="36"/>
          <w:szCs w:val="36"/>
        </w:rPr>
      </w:pPr>
      <w:bookmarkStart w:id="12" w:name="_Toc37162293"/>
      <w:r w:rsidRPr="00C56F80">
        <w:rPr>
          <w:sz w:val="36"/>
          <w:szCs w:val="36"/>
        </w:rPr>
        <w:t xml:space="preserve">Pillar </w:t>
      </w:r>
      <w:r w:rsidR="00C64BCB">
        <w:rPr>
          <w:sz w:val="36"/>
          <w:szCs w:val="36"/>
        </w:rPr>
        <w:t>4</w:t>
      </w:r>
      <w:r w:rsidRPr="00C56F80">
        <w:rPr>
          <w:sz w:val="36"/>
          <w:szCs w:val="36"/>
        </w:rPr>
        <w:t>:  Capacity</w:t>
      </w:r>
      <w:bookmarkEnd w:id="12"/>
    </w:p>
    <w:p w14:paraId="2EB9BC13" w14:textId="3F1AD349" w:rsidR="00C97692" w:rsidRDefault="00FD4750" w:rsidP="00FD4750">
      <w:pPr>
        <w:spacing w:after="0" w:line="240" w:lineRule="auto"/>
        <w:rPr>
          <w:i/>
          <w:sz w:val="32"/>
          <w:szCs w:val="32"/>
        </w:rPr>
      </w:pPr>
      <w:r w:rsidRPr="00FD4750">
        <w:rPr>
          <w:i/>
          <w:sz w:val="32"/>
          <w:szCs w:val="32"/>
        </w:rPr>
        <w:t>The essential components of an ethically</w:t>
      </w:r>
      <w:r>
        <w:rPr>
          <w:i/>
          <w:sz w:val="32"/>
          <w:szCs w:val="32"/>
        </w:rPr>
        <w:t>-</w:t>
      </w:r>
      <w:r w:rsidRPr="00FD4750">
        <w:rPr>
          <w:i/>
          <w:sz w:val="32"/>
          <w:szCs w:val="32"/>
        </w:rPr>
        <w:t>based, player/participant centered development system are in place</w:t>
      </w:r>
      <w:r>
        <w:rPr>
          <w:i/>
          <w:sz w:val="32"/>
          <w:szCs w:val="32"/>
        </w:rPr>
        <w:t xml:space="preserve"> </w:t>
      </w:r>
      <w:r w:rsidRPr="00FD4750">
        <w:rPr>
          <w:i/>
          <w:sz w:val="32"/>
          <w:szCs w:val="32"/>
        </w:rPr>
        <w:t>and are continually modernized and strengthened.</w:t>
      </w:r>
    </w:p>
    <w:p w14:paraId="33DC0FEE" w14:textId="77777777" w:rsidR="00C64BCB" w:rsidRPr="001E7045" w:rsidRDefault="00C64BCB" w:rsidP="00C64BCB">
      <w:pPr>
        <w:spacing w:after="0" w:line="240" w:lineRule="auto"/>
        <w:rPr>
          <w:i/>
          <w:sz w:val="32"/>
          <w:szCs w:val="32"/>
        </w:rPr>
      </w:pPr>
    </w:p>
    <w:p w14:paraId="1A637951" w14:textId="3C14A1BB" w:rsidR="00C56F80" w:rsidRDefault="00CC6D7B" w:rsidP="004E58E2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5317AEAA" w14:textId="77777777" w:rsidR="00914718" w:rsidRDefault="00CC6D7B" w:rsidP="004E58E2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7CBD80FD" w14:textId="77777777" w:rsidR="00BD0025" w:rsidRDefault="00CC6D7B" w:rsidP="004E58E2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0D767DC7" w14:textId="77777777" w:rsidR="0028760E" w:rsidRDefault="00CC6D7B" w:rsidP="004E58E2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ab/>
      </w:r>
    </w:p>
    <w:p w14:paraId="57A493CC" w14:textId="6C8A3740" w:rsidR="00F432F4" w:rsidRPr="00C97692" w:rsidRDefault="00CC6D7B" w:rsidP="004E58E2">
      <w:pPr>
        <w:rPr>
          <w:i/>
          <w:sz w:val="32"/>
          <w:szCs w:val="32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5FC6E8AD" w14:textId="03B81287" w:rsidR="00745318" w:rsidRPr="00C94E08" w:rsidRDefault="00745318" w:rsidP="00581456">
      <w:pPr>
        <w:pStyle w:val="Heading1"/>
        <w:rPr>
          <w:sz w:val="44"/>
          <w:szCs w:val="44"/>
        </w:rPr>
      </w:pPr>
      <w:bookmarkStart w:id="13" w:name="_Toc37162294"/>
      <w:r w:rsidRPr="00C94E08">
        <w:rPr>
          <w:sz w:val="44"/>
          <w:szCs w:val="44"/>
        </w:rPr>
        <w:t>Pillar 1:  Participation</w:t>
      </w:r>
      <w:bookmarkEnd w:id="13"/>
    </w:p>
    <w:p w14:paraId="6CD92071" w14:textId="77777777" w:rsidR="00745318" w:rsidRPr="00A3586F" w:rsidRDefault="00745318" w:rsidP="00A3586F">
      <w:pPr>
        <w:spacing w:after="0" w:line="240" w:lineRule="auto"/>
        <w:rPr>
          <w:sz w:val="32"/>
          <w:szCs w:val="32"/>
        </w:rPr>
      </w:pPr>
    </w:p>
    <w:p w14:paraId="60BE88F5" w14:textId="77777777" w:rsidR="00672E0C" w:rsidRPr="00C94E08" w:rsidRDefault="00745318" w:rsidP="00C94E08">
      <w:pPr>
        <w:pStyle w:val="Heading2"/>
        <w:rPr>
          <w:sz w:val="36"/>
          <w:szCs w:val="36"/>
        </w:rPr>
      </w:pPr>
      <w:bookmarkStart w:id="14" w:name="_Toc37162295"/>
      <w:r w:rsidRPr="00C94E08">
        <w:rPr>
          <w:sz w:val="36"/>
          <w:szCs w:val="36"/>
        </w:rPr>
        <w:t>Success Measures:</w:t>
      </w:r>
      <w:bookmarkEnd w:id="14"/>
    </w:p>
    <w:p w14:paraId="08990D3A" w14:textId="7169DCC3" w:rsidR="00672E0C" w:rsidRPr="00672E0C" w:rsidRDefault="003D466D" w:rsidP="00672E0C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>Increase the number of registered participants (players</w:t>
      </w:r>
      <w:r w:rsidR="00A54F88">
        <w:rPr>
          <w:i/>
          <w:sz w:val="36"/>
          <w:szCs w:val="36"/>
        </w:rPr>
        <w:t xml:space="preserve"> and</w:t>
      </w:r>
      <w:r w:rsidRPr="00DE3630">
        <w:rPr>
          <w:i/>
          <w:sz w:val="36"/>
          <w:szCs w:val="36"/>
        </w:rPr>
        <w:t xml:space="preserve"> coaches)</w:t>
      </w:r>
      <w:r w:rsidR="005D22D8">
        <w:rPr>
          <w:i/>
          <w:sz w:val="36"/>
          <w:szCs w:val="36"/>
        </w:rPr>
        <w:t>.</w:t>
      </w:r>
    </w:p>
    <w:p w14:paraId="0F011435" w14:textId="77777777" w:rsidR="00A54F88" w:rsidRPr="00DE3630" w:rsidRDefault="00A54F88" w:rsidP="00A54F88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>Increase the number of trained and certified coaches.</w:t>
      </w:r>
    </w:p>
    <w:p w14:paraId="119FE8BB" w14:textId="3EDED6AC" w:rsidR="003D466D" w:rsidRDefault="003D466D" w:rsidP="003D466D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 xml:space="preserve">Increase the </w:t>
      </w:r>
      <w:r w:rsidR="00DE3630" w:rsidRPr="00DE3630">
        <w:rPr>
          <w:i/>
          <w:sz w:val="36"/>
          <w:szCs w:val="36"/>
        </w:rPr>
        <w:t xml:space="preserve">number of </w:t>
      </w:r>
      <w:r w:rsidR="00A54F88">
        <w:rPr>
          <w:i/>
          <w:sz w:val="36"/>
          <w:szCs w:val="36"/>
        </w:rPr>
        <w:t>female coaches.</w:t>
      </w:r>
    </w:p>
    <w:p w14:paraId="05DE4AB2" w14:textId="57228FA3" w:rsidR="00A54F88" w:rsidRPr="00DE3630" w:rsidRDefault="00A54F88" w:rsidP="003D466D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Enhance volunteerism across the Ontario softball community.</w:t>
      </w:r>
    </w:p>
    <w:p w14:paraId="033E1348" w14:textId="77777777" w:rsidR="00672E0C" w:rsidRPr="00A3586F" w:rsidRDefault="00672E0C" w:rsidP="00634015">
      <w:pPr>
        <w:spacing w:after="0" w:line="240" w:lineRule="auto"/>
        <w:rPr>
          <w:sz w:val="32"/>
          <w:szCs w:val="32"/>
        </w:rPr>
      </w:pPr>
    </w:p>
    <w:p w14:paraId="7F76756A" w14:textId="77777777" w:rsidR="00745318" w:rsidRPr="00C94E08" w:rsidRDefault="00745318" w:rsidP="00C94E08">
      <w:pPr>
        <w:pStyle w:val="Heading2"/>
        <w:rPr>
          <w:sz w:val="36"/>
          <w:szCs w:val="36"/>
        </w:rPr>
      </w:pPr>
      <w:bookmarkStart w:id="15" w:name="_Toc37162296"/>
      <w:r w:rsidRPr="00C94E08">
        <w:rPr>
          <w:sz w:val="36"/>
          <w:szCs w:val="36"/>
        </w:rPr>
        <w:t>Major Initiatives – Roles</w:t>
      </w:r>
      <w:bookmarkEnd w:id="15"/>
    </w:p>
    <w:p w14:paraId="7E834F8E" w14:textId="1AE5E5B7" w:rsidR="00DE3630" w:rsidRPr="00672E0C" w:rsidRDefault="00A54F88" w:rsidP="00DE3630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i/>
          <w:sz w:val="36"/>
          <w:szCs w:val="36"/>
        </w:rPr>
        <w:t xml:space="preserve">Measure yearly participation rates against the baseline for all </w:t>
      </w:r>
      <w:r w:rsidR="00D428ED">
        <w:rPr>
          <w:i/>
          <w:sz w:val="36"/>
          <w:szCs w:val="36"/>
        </w:rPr>
        <w:t>P.W.S.A.</w:t>
      </w:r>
      <w:r>
        <w:rPr>
          <w:i/>
          <w:sz w:val="36"/>
          <w:szCs w:val="36"/>
        </w:rPr>
        <w:t xml:space="preserve"> affiliated teams, players, and coaches</w:t>
      </w:r>
      <w:r w:rsidR="00DE3630" w:rsidRPr="00DE3630">
        <w:rPr>
          <w:i/>
          <w:sz w:val="36"/>
          <w:szCs w:val="36"/>
        </w:rPr>
        <w:t>.</w:t>
      </w:r>
      <w:r w:rsidR="00DE3630">
        <w:rPr>
          <w:i/>
          <w:sz w:val="36"/>
          <w:szCs w:val="36"/>
        </w:rPr>
        <w:t xml:space="preserve"> </w:t>
      </w:r>
      <w:r w:rsidR="00DE3630" w:rsidRPr="00672E0C">
        <w:rPr>
          <w:b/>
          <w:i/>
          <w:sz w:val="36"/>
          <w:szCs w:val="36"/>
        </w:rPr>
        <w:t>(</w:t>
      </w:r>
      <w:r w:rsidR="00D428ED">
        <w:rPr>
          <w:b/>
          <w:i/>
          <w:sz w:val="36"/>
          <w:szCs w:val="36"/>
        </w:rPr>
        <w:t>P.W.S.A.</w:t>
      </w:r>
      <w:r w:rsidR="00672E0C" w:rsidRPr="00672E0C">
        <w:rPr>
          <w:b/>
          <w:i/>
          <w:sz w:val="36"/>
          <w:szCs w:val="36"/>
        </w:rPr>
        <w:t xml:space="preserve"> Treasurer)</w:t>
      </w:r>
    </w:p>
    <w:p w14:paraId="0E8FE8A9" w14:textId="0E0EC6D8" w:rsidR="00DE3630" w:rsidRPr="00DE3630" w:rsidRDefault="00A54F88" w:rsidP="00DE3630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Create learning opportunities for coaches to obtain &amp; maintain coaching certification</w:t>
      </w:r>
      <w:r w:rsidR="00DE3630" w:rsidRPr="00DE3630">
        <w:rPr>
          <w:i/>
          <w:sz w:val="36"/>
          <w:szCs w:val="36"/>
        </w:rPr>
        <w:t>.</w:t>
      </w:r>
      <w:r w:rsidR="00672E0C">
        <w:rPr>
          <w:i/>
          <w:sz w:val="36"/>
          <w:szCs w:val="36"/>
        </w:rPr>
        <w:t xml:space="preserve"> </w:t>
      </w:r>
      <w:r w:rsidR="00672E0C" w:rsidRPr="00672E0C">
        <w:rPr>
          <w:b/>
          <w:i/>
          <w:sz w:val="36"/>
          <w:szCs w:val="36"/>
        </w:rPr>
        <w:t>(</w:t>
      </w:r>
      <w:r w:rsidR="00D428ED">
        <w:rPr>
          <w:b/>
          <w:i/>
          <w:sz w:val="36"/>
          <w:szCs w:val="36"/>
        </w:rPr>
        <w:t>P.W.S.A.</w:t>
      </w:r>
      <w:r w:rsidR="00672E0C" w:rsidRPr="00672E0C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LTPD</w:t>
      </w:r>
      <w:r w:rsidR="00672E0C" w:rsidRPr="00672E0C">
        <w:rPr>
          <w:b/>
          <w:i/>
          <w:sz w:val="36"/>
          <w:szCs w:val="36"/>
        </w:rPr>
        <w:t xml:space="preserve"> Committee)</w:t>
      </w:r>
    </w:p>
    <w:p w14:paraId="736E0E7C" w14:textId="14536F41" w:rsidR="00AB7049" w:rsidRPr="00A54F88" w:rsidRDefault="00A54F88" w:rsidP="004E58E2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Promote coaching as a softball pathway for girls and women by using Provincial/National </w:t>
      </w:r>
      <w:r w:rsidR="00212C3A">
        <w:rPr>
          <w:i/>
          <w:sz w:val="36"/>
          <w:szCs w:val="36"/>
        </w:rPr>
        <w:t>High-Performance</w:t>
      </w:r>
      <w:r>
        <w:rPr>
          <w:i/>
          <w:sz w:val="36"/>
          <w:szCs w:val="36"/>
        </w:rPr>
        <w:t xml:space="preserve"> players to showcase softball</w:t>
      </w:r>
      <w:r w:rsidR="00DE3630" w:rsidRPr="00672E0C">
        <w:rPr>
          <w:b/>
          <w:i/>
          <w:sz w:val="36"/>
          <w:szCs w:val="36"/>
        </w:rPr>
        <w:t>.</w:t>
      </w:r>
      <w:r w:rsidR="00AB38D7">
        <w:rPr>
          <w:b/>
          <w:i/>
          <w:sz w:val="36"/>
          <w:szCs w:val="36"/>
        </w:rPr>
        <w:t xml:space="preserve"> </w:t>
      </w:r>
      <w:r w:rsidR="00672E0C" w:rsidRPr="00672E0C">
        <w:rPr>
          <w:b/>
          <w:i/>
          <w:sz w:val="36"/>
          <w:szCs w:val="36"/>
        </w:rPr>
        <w:t>(</w:t>
      </w:r>
      <w:r w:rsidR="00D428ED">
        <w:rPr>
          <w:b/>
          <w:i/>
          <w:sz w:val="36"/>
          <w:szCs w:val="36"/>
        </w:rPr>
        <w:t>P.W.S.A.</w:t>
      </w:r>
      <w:r w:rsidR="00672E0C" w:rsidRPr="00672E0C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LTPD Committee</w:t>
      </w:r>
      <w:r w:rsidR="00672E0C" w:rsidRPr="00672E0C">
        <w:rPr>
          <w:b/>
          <w:i/>
          <w:sz w:val="36"/>
          <w:szCs w:val="36"/>
        </w:rPr>
        <w:t>)</w:t>
      </w:r>
    </w:p>
    <w:p w14:paraId="414ACDFA" w14:textId="11AD2303" w:rsidR="00A54F88" w:rsidRPr="00B26C46" w:rsidRDefault="00B26C46" w:rsidP="004E58E2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Develop targeted mentorship programs that tie into Equity Policy. </w:t>
      </w:r>
      <w:r>
        <w:rPr>
          <w:b/>
          <w:i/>
          <w:sz w:val="36"/>
          <w:szCs w:val="36"/>
        </w:rPr>
        <w:t>(</w:t>
      </w:r>
      <w:r w:rsidR="00D428ED">
        <w:rPr>
          <w:b/>
          <w:i/>
          <w:sz w:val="36"/>
          <w:szCs w:val="36"/>
        </w:rPr>
        <w:t>P.W.S.A.</w:t>
      </w:r>
      <w:r>
        <w:rPr>
          <w:b/>
          <w:i/>
          <w:sz w:val="36"/>
          <w:szCs w:val="36"/>
        </w:rPr>
        <w:t xml:space="preserve"> LTPD Committee &amp; </w:t>
      </w:r>
      <w:r w:rsidR="00D428ED">
        <w:rPr>
          <w:b/>
          <w:i/>
          <w:sz w:val="36"/>
          <w:szCs w:val="36"/>
        </w:rPr>
        <w:t>P.W.S.A.</w:t>
      </w:r>
      <w:r>
        <w:rPr>
          <w:b/>
          <w:i/>
          <w:sz w:val="36"/>
          <w:szCs w:val="36"/>
        </w:rPr>
        <w:t xml:space="preserve"> Strategic Planning Committee)</w:t>
      </w:r>
    </w:p>
    <w:p w14:paraId="27EE8B5C" w14:textId="161CBBAB" w:rsidR="00B26C46" w:rsidRPr="00B26C46" w:rsidRDefault="00B26C46" w:rsidP="004E58E2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Promote volunteer appreciation events and activities. </w:t>
      </w:r>
      <w:r>
        <w:rPr>
          <w:b/>
          <w:i/>
          <w:sz w:val="36"/>
          <w:szCs w:val="36"/>
        </w:rPr>
        <w:t>(</w:t>
      </w:r>
      <w:r w:rsidR="00D428ED">
        <w:rPr>
          <w:b/>
          <w:i/>
          <w:sz w:val="36"/>
          <w:szCs w:val="36"/>
        </w:rPr>
        <w:t>P.W.S.A.</w:t>
      </w:r>
      <w:r>
        <w:rPr>
          <w:b/>
          <w:i/>
          <w:sz w:val="36"/>
          <w:szCs w:val="36"/>
        </w:rPr>
        <w:t xml:space="preserve"> Board of Directors, </w:t>
      </w:r>
      <w:r w:rsidR="00D428ED">
        <w:rPr>
          <w:b/>
          <w:i/>
          <w:sz w:val="36"/>
          <w:szCs w:val="36"/>
        </w:rPr>
        <w:t>P.W.S.A.</w:t>
      </w:r>
      <w:r>
        <w:rPr>
          <w:b/>
          <w:i/>
          <w:sz w:val="36"/>
          <w:szCs w:val="36"/>
        </w:rPr>
        <w:t xml:space="preserve"> Hall of Fame Committee &amp; </w:t>
      </w:r>
      <w:r w:rsidR="00D428ED">
        <w:rPr>
          <w:b/>
          <w:i/>
          <w:sz w:val="36"/>
          <w:szCs w:val="36"/>
        </w:rPr>
        <w:t>P.W.S.A.</w:t>
      </w:r>
      <w:r>
        <w:rPr>
          <w:b/>
          <w:i/>
          <w:sz w:val="36"/>
          <w:szCs w:val="36"/>
        </w:rPr>
        <w:t xml:space="preserve"> Awards Committee)</w:t>
      </w:r>
    </w:p>
    <w:p w14:paraId="5A2D02F9" w14:textId="0C548703" w:rsidR="00B26C46" w:rsidRPr="00B26C46" w:rsidRDefault="00B26C46" w:rsidP="00B26C46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Target the involvement of new volunteers in smaller, project-based volunteer activities. </w:t>
      </w:r>
      <w:r>
        <w:rPr>
          <w:b/>
          <w:i/>
          <w:sz w:val="36"/>
          <w:szCs w:val="36"/>
        </w:rPr>
        <w:t>(</w:t>
      </w:r>
      <w:r w:rsidR="00D428ED">
        <w:rPr>
          <w:b/>
          <w:i/>
          <w:sz w:val="36"/>
          <w:szCs w:val="36"/>
        </w:rPr>
        <w:t>P.W.S.A.</w:t>
      </w:r>
      <w:r>
        <w:rPr>
          <w:b/>
          <w:i/>
          <w:sz w:val="36"/>
          <w:szCs w:val="36"/>
        </w:rPr>
        <w:t xml:space="preserve"> Board of Directors, </w:t>
      </w:r>
      <w:r w:rsidR="00D428ED">
        <w:rPr>
          <w:b/>
          <w:i/>
          <w:sz w:val="36"/>
          <w:szCs w:val="36"/>
        </w:rPr>
        <w:t>P.W.S.A.</w:t>
      </w:r>
      <w:r>
        <w:rPr>
          <w:b/>
          <w:i/>
          <w:sz w:val="36"/>
          <w:szCs w:val="36"/>
        </w:rPr>
        <w:t xml:space="preserve"> Hall of Fame Committee &amp; </w:t>
      </w:r>
      <w:r w:rsidR="00D428ED">
        <w:rPr>
          <w:b/>
          <w:i/>
          <w:sz w:val="36"/>
          <w:szCs w:val="36"/>
        </w:rPr>
        <w:t>P.W.S.A.</w:t>
      </w:r>
      <w:r>
        <w:rPr>
          <w:b/>
          <w:i/>
          <w:sz w:val="36"/>
          <w:szCs w:val="36"/>
        </w:rPr>
        <w:t xml:space="preserve"> Awards Committee)</w:t>
      </w:r>
    </w:p>
    <w:p w14:paraId="74478A8B" w14:textId="18002F8D" w:rsidR="00B26C46" w:rsidRPr="008150EC" w:rsidRDefault="00B26C46" w:rsidP="00B26C46">
      <w:pPr>
        <w:pStyle w:val="ListParagraph"/>
        <w:rPr>
          <w:i/>
          <w:sz w:val="36"/>
          <w:szCs w:val="36"/>
        </w:rPr>
      </w:pPr>
    </w:p>
    <w:p w14:paraId="023E917E" w14:textId="77777777" w:rsidR="008150EC" w:rsidRPr="00A3586F" w:rsidRDefault="008150EC" w:rsidP="00A3586F">
      <w:pPr>
        <w:pStyle w:val="ListParagraph"/>
        <w:spacing w:after="0" w:line="240" w:lineRule="auto"/>
        <w:rPr>
          <w:i/>
          <w:sz w:val="32"/>
          <w:szCs w:val="32"/>
        </w:rPr>
      </w:pPr>
    </w:p>
    <w:p w14:paraId="178B8A5F" w14:textId="2008EC67" w:rsidR="00C97692" w:rsidRDefault="00C97692" w:rsidP="004E58E2">
      <w:pPr>
        <w:rPr>
          <w:sz w:val="40"/>
          <w:szCs w:val="40"/>
        </w:rPr>
      </w:pPr>
    </w:p>
    <w:p w14:paraId="7612D6B2" w14:textId="77777777" w:rsidR="00BD0025" w:rsidRDefault="00BD0025" w:rsidP="004E58E2">
      <w:pPr>
        <w:rPr>
          <w:sz w:val="40"/>
          <w:szCs w:val="40"/>
        </w:rPr>
      </w:pPr>
    </w:p>
    <w:p w14:paraId="4BC369D1" w14:textId="77777777" w:rsidR="00BD0025" w:rsidRDefault="00BD0025" w:rsidP="004E58E2">
      <w:pPr>
        <w:rPr>
          <w:sz w:val="40"/>
          <w:szCs w:val="40"/>
        </w:rPr>
      </w:pPr>
    </w:p>
    <w:p w14:paraId="22BF5A35" w14:textId="1C007C73" w:rsidR="00BD0025" w:rsidRDefault="00BD0025" w:rsidP="004E58E2">
      <w:pPr>
        <w:rPr>
          <w:sz w:val="40"/>
          <w:szCs w:val="40"/>
        </w:rPr>
      </w:pPr>
    </w:p>
    <w:p w14:paraId="59B309A3" w14:textId="4485A574" w:rsidR="00634015" w:rsidRDefault="00634015" w:rsidP="004E58E2">
      <w:pPr>
        <w:rPr>
          <w:sz w:val="40"/>
          <w:szCs w:val="40"/>
        </w:rPr>
      </w:pPr>
    </w:p>
    <w:p w14:paraId="56293AEA" w14:textId="06C612CE" w:rsidR="00634015" w:rsidRDefault="00634015" w:rsidP="004E58E2">
      <w:pPr>
        <w:rPr>
          <w:sz w:val="40"/>
          <w:szCs w:val="40"/>
        </w:rPr>
      </w:pPr>
    </w:p>
    <w:p w14:paraId="77CC1C9C" w14:textId="6C727A37" w:rsidR="00634015" w:rsidRDefault="00634015" w:rsidP="004E58E2">
      <w:pPr>
        <w:rPr>
          <w:sz w:val="40"/>
          <w:szCs w:val="40"/>
        </w:rPr>
      </w:pPr>
    </w:p>
    <w:p w14:paraId="7EC77F65" w14:textId="466F49CA" w:rsidR="00634015" w:rsidRDefault="00634015" w:rsidP="004E58E2">
      <w:pPr>
        <w:rPr>
          <w:sz w:val="40"/>
          <w:szCs w:val="40"/>
        </w:rPr>
      </w:pPr>
    </w:p>
    <w:p w14:paraId="366EAD37" w14:textId="4EF7E0DC" w:rsidR="00634015" w:rsidRDefault="00634015" w:rsidP="004E58E2">
      <w:pPr>
        <w:rPr>
          <w:sz w:val="40"/>
          <w:szCs w:val="40"/>
        </w:rPr>
      </w:pPr>
    </w:p>
    <w:p w14:paraId="167A3583" w14:textId="6963910B" w:rsidR="00634015" w:rsidRDefault="00634015" w:rsidP="004E58E2">
      <w:pPr>
        <w:rPr>
          <w:sz w:val="40"/>
          <w:szCs w:val="40"/>
        </w:rPr>
      </w:pPr>
    </w:p>
    <w:p w14:paraId="21F47095" w14:textId="77777777" w:rsidR="00BD0025" w:rsidRDefault="00BD0025" w:rsidP="004E58E2">
      <w:pPr>
        <w:rPr>
          <w:sz w:val="40"/>
          <w:szCs w:val="40"/>
        </w:rPr>
      </w:pPr>
    </w:p>
    <w:p w14:paraId="6A151205" w14:textId="57B54B16" w:rsidR="00AB38D7" w:rsidRPr="008150EC" w:rsidRDefault="00745318" w:rsidP="008150EC">
      <w:pPr>
        <w:pStyle w:val="Heading1"/>
        <w:rPr>
          <w:sz w:val="44"/>
          <w:szCs w:val="44"/>
        </w:rPr>
      </w:pPr>
      <w:bookmarkStart w:id="16" w:name="_Toc37162297"/>
      <w:r w:rsidRPr="008150EC">
        <w:rPr>
          <w:sz w:val="44"/>
          <w:szCs w:val="44"/>
        </w:rPr>
        <w:lastRenderedPageBreak/>
        <w:t>Pillar 2: Excellence</w:t>
      </w:r>
      <w:bookmarkEnd w:id="16"/>
    </w:p>
    <w:p w14:paraId="45614380" w14:textId="77777777" w:rsidR="00AB38D7" w:rsidRPr="00A3586F" w:rsidRDefault="00AB38D7" w:rsidP="00A3586F">
      <w:pPr>
        <w:spacing w:after="0" w:line="240" w:lineRule="auto"/>
        <w:rPr>
          <w:sz w:val="32"/>
          <w:szCs w:val="32"/>
        </w:rPr>
      </w:pPr>
    </w:p>
    <w:p w14:paraId="3F675EBD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17" w:name="_Toc37162298"/>
      <w:r w:rsidRPr="008150EC">
        <w:rPr>
          <w:sz w:val="36"/>
          <w:szCs w:val="36"/>
        </w:rPr>
        <w:t>Success Measures</w:t>
      </w:r>
      <w:r w:rsidR="00672E0C" w:rsidRPr="008150EC">
        <w:rPr>
          <w:sz w:val="36"/>
          <w:szCs w:val="36"/>
        </w:rPr>
        <w:t>:</w:t>
      </w:r>
      <w:bookmarkEnd w:id="17"/>
    </w:p>
    <w:p w14:paraId="7BAA5F4F" w14:textId="4202B24F" w:rsidR="001E7045" w:rsidRPr="00AB38D7" w:rsidRDefault="00634015" w:rsidP="001E7045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Maintain a target of 40% of Ontario athletes on all National Teams (Junior &amp; Senior combined)</w:t>
      </w:r>
      <w:r w:rsidR="001E7045" w:rsidRPr="00AB38D7">
        <w:rPr>
          <w:i/>
          <w:sz w:val="32"/>
          <w:szCs w:val="32"/>
        </w:rPr>
        <w:t>.</w:t>
      </w:r>
    </w:p>
    <w:p w14:paraId="5217540E" w14:textId="0B257520" w:rsidR="001E7045" w:rsidRPr="00AB38D7" w:rsidRDefault="001E7045" w:rsidP="001E7045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AB38D7">
        <w:rPr>
          <w:i/>
          <w:sz w:val="32"/>
          <w:szCs w:val="32"/>
        </w:rPr>
        <w:t xml:space="preserve">Achieve </w:t>
      </w:r>
      <w:r w:rsidR="00F53296">
        <w:rPr>
          <w:i/>
          <w:sz w:val="32"/>
          <w:szCs w:val="32"/>
        </w:rPr>
        <w:t>a minimum of 1</w:t>
      </w:r>
      <w:r w:rsidRPr="00AB38D7">
        <w:rPr>
          <w:i/>
          <w:sz w:val="32"/>
          <w:szCs w:val="32"/>
        </w:rPr>
        <w:t xml:space="preserve"> Ontario </w:t>
      </w:r>
      <w:r w:rsidR="00F53296">
        <w:rPr>
          <w:i/>
          <w:sz w:val="32"/>
          <w:szCs w:val="32"/>
        </w:rPr>
        <w:t>team medaling in all 4 Canadian Championships.</w:t>
      </w:r>
    </w:p>
    <w:p w14:paraId="64008EC0" w14:textId="391463EC" w:rsidR="00745318" w:rsidRDefault="00F53296" w:rsidP="004E58E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Implement the Athlete Development Matrix (ADM) into all levels of Ontario softball programs</w:t>
      </w:r>
      <w:r w:rsidR="001E7045" w:rsidRPr="00AB38D7">
        <w:rPr>
          <w:i/>
          <w:sz w:val="32"/>
          <w:szCs w:val="32"/>
        </w:rPr>
        <w:t>.</w:t>
      </w:r>
    </w:p>
    <w:p w14:paraId="667A7184" w14:textId="5682E06C" w:rsidR="005029C3" w:rsidRDefault="00F53296" w:rsidP="004E58E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Achieve a gold medal at the </w:t>
      </w:r>
      <w:r w:rsidR="00D04C90">
        <w:rPr>
          <w:i/>
          <w:sz w:val="32"/>
          <w:szCs w:val="32"/>
        </w:rPr>
        <w:t>next two cycles</w:t>
      </w:r>
      <w:r>
        <w:rPr>
          <w:i/>
          <w:sz w:val="32"/>
          <w:szCs w:val="32"/>
        </w:rPr>
        <w:t xml:space="preserve"> Canada Summer Games.</w:t>
      </w:r>
    </w:p>
    <w:p w14:paraId="5A9A5CA5" w14:textId="6AAF1D76" w:rsidR="00F53296" w:rsidRDefault="00F53296" w:rsidP="004E58E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Establish and enforce coaching certification standards across various levels of the game, including standardizing base level qualifications.</w:t>
      </w:r>
    </w:p>
    <w:p w14:paraId="04714AA6" w14:textId="77777777" w:rsidR="00AB38D7" w:rsidRPr="00AB38D7" w:rsidRDefault="00AB38D7" w:rsidP="00A3586F">
      <w:pPr>
        <w:pStyle w:val="ListParagraph"/>
        <w:spacing w:after="0" w:line="240" w:lineRule="auto"/>
        <w:ind w:left="0"/>
        <w:rPr>
          <w:i/>
          <w:sz w:val="32"/>
          <w:szCs w:val="32"/>
        </w:rPr>
      </w:pPr>
    </w:p>
    <w:p w14:paraId="09496F31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18" w:name="_Toc37162299"/>
      <w:r w:rsidRPr="008150EC">
        <w:rPr>
          <w:sz w:val="36"/>
          <w:szCs w:val="36"/>
        </w:rPr>
        <w:t>Major Initiatives – Roles</w:t>
      </w:r>
      <w:bookmarkEnd w:id="18"/>
    </w:p>
    <w:p w14:paraId="613B56B5" w14:textId="5E0A6723" w:rsidR="001E7045" w:rsidRPr="00AB38D7" w:rsidRDefault="007C5E70" w:rsidP="001E7045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Develop &amp; deliver high performance pathway programs.</w:t>
      </w:r>
      <w:r w:rsidR="00AB38D7" w:rsidRPr="00AB38D7">
        <w:rPr>
          <w:b/>
          <w:i/>
          <w:sz w:val="32"/>
          <w:szCs w:val="32"/>
        </w:rPr>
        <w:t xml:space="preserve"> (</w:t>
      </w:r>
      <w:r w:rsidR="00D428ED">
        <w:rPr>
          <w:b/>
          <w:i/>
          <w:sz w:val="32"/>
          <w:szCs w:val="32"/>
        </w:rPr>
        <w:t>P.W.S.A.</w:t>
      </w:r>
      <w:r w:rsidR="00AB38D7" w:rsidRPr="00AB38D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Canada Summer Games/Talent I.D.</w:t>
      </w:r>
      <w:r w:rsidR="00CD24F0">
        <w:rPr>
          <w:b/>
          <w:i/>
          <w:sz w:val="32"/>
          <w:szCs w:val="32"/>
        </w:rPr>
        <w:t xml:space="preserve"> Committee &amp; </w:t>
      </w:r>
      <w:r w:rsidR="00D428ED">
        <w:rPr>
          <w:b/>
          <w:i/>
          <w:sz w:val="32"/>
          <w:szCs w:val="32"/>
        </w:rPr>
        <w:t>P.W.S.A.</w:t>
      </w:r>
      <w:r w:rsidR="00CD24F0">
        <w:rPr>
          <w:b/>
          <w:i/>
          <w:sz w:val="32"/>
          <w:szCs w:val="32"/>
        </w:rPr>
        <w:t xml:space="preserve"> Website Committee</w:t>
      </w:r>
      <w:r w:rsidR="00AB38D7" w:rsidRPr="00AB38D7">
        <w:rPr>
          <w:b/>
          <w:i/>
          <w:sz w:val="32"/>
          <w:szCs w:val="32"/>
        </w:rPr>
        <w:t>)</w:t>
      </w:r>
    </w:p>
    <w:p w14:paraId="3C7A4887" w14:textId="2B0EF0E4" w:rsidR="001E7045" w:rsidRPr="00AB38D7" w:rsidRDefault="00CD24F0" w:rsidP="001E7045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Provide elite competition opportunities for athletes identified in the talent pool. </w:t>
      </w:r>
      <w:r w:rsidR="00AB38D7" w:rsidRPr="00AB38D7">
        <w:rPr>
          <w:b/>
          <w:i/>
          <w:sz w:val="32"/>
          <w:szCs w:val="32"/>
        </w:rPr>
        <w:t>(</w:t>
      </w:r>
      <w:r w:rsidR="00D428ED">
        <w:rPr>
          <w:b/>
          <w:i/>
          <w:sz w:val="32"/>
          <w:szCs w:val="32"/>
        </w:rPr>
        <w:t>P.W.S.A.</w:t>
      </w:r>
      <w:r w:rsidRPr="00AB38D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Canada Summer Games/Talent I.D. Committee</w:t>
      </w:r>
      <w:r w:rsidR="00AB38D7" w:rsidRPr="00AB38D7">
        <w:rPr>
          <w:b/>
          <w:i/>
          <w:sz w:val="32"/>
          <w:szCs w:val="32"/>
        </w:rPr>
        <w:t>)</w:t>
      </w:r>
    </w:p>
    <w:p w14:paraId="3A3D36AA" w14:textId="28861437" w:rsidR="009D665B" w:rsidRPr="00AB38D7" w:rsidRDefault="00CD24F0" w:rsidP="001E7045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Increase the number of athletes year over year named into the National team pool. </w:t>
      </w:r>
      <w:r w:rsidRPr="00AB38D7">
        <w:rPr>
          <w:b/>
          <w:i/>
          <w:sz w:val="32"/>
          <w:szCs w:val="32"/>
        </w:rPr>
        <w:t>(</w:t>
      </w:r>
      <w:r w:rsidR="00D428ED">
        <w:rPr>
          <w:b/>
          <w:i/>
          <w:sz w:val="32"/>
          <w:szCs w:val="32"/>
        </w:rPr>
        <w:t>P.W.S.A.</w:t>
      </w:r>
      <w:r w:rsidRPr="00AB38D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Canada Summer Games/Talent I.D. Committee</w:t>
      </w:r>
      <w:r w:rsidRPr="00AB38D7">
        <w:rPr>
          <w:b/>
          <w:i/>
          <w:sz w:val="32"/>
          <w:szCs w:val="32"/>
        </w:rPr>
        <w:t>)</w:t>
      </w:r>
    </w:p>
    <w:p w14:paraId="5966E682" w14:textId="4D187B29" w:rsidR="009D665B" w:rsidRPr="00AB38D7" w:rsidRDefault="00A245BE" w:rsidP="001E7045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Maintain strategies to ensure Ontario representation at all Canadians</w:t>
      </w:r>
      <w:r w:rsidR="009D665B" w:rsidRPr="00AB38D7">
        <w:rPr>
          <w:i/>
          <w:sz w:val="32"/>
          <w:szCs w:val="32"/>
        </w:rPr>
        <w:t>.</w:t>
      </w:r>
      <w:r w:rsidR="00AB38D7" w:rsidRPr="00AB38D7">
        <w:rPr>
          <w:i/>
          <w:sz w:val="32"/>
          <w:szCs w:val="32"/>
        </w:rPr>
        <w:t xml:space="preserve"> </w:t>
      </w:r>
      <w:r w:rsidR="00AB38D7" w:rsidRPr="00AB38D7">
        <w:rPr>
          <w:b/>
          <w:i/>
          <w:sz w:val="32"/>
          <w:szCs w:val="32"/>
        </w:rPr>
        <w:t>(</w:t>
      </w:r>
      <w:r w:rsidR="00D428ED">
        <w:rPr>
          <w:b/>
          <w:i/>
          <w:sz w:val="32"/>
          <w:szCs w:val="32"/>
        </w:rPr>
        <w:t>P.W.S.A.</w:t>
      </w:r>
      <w:r w:rsidR="00AB38D7" w:rsidRPr="00AB38D7">
        <w:rPr>
          <w:b/>
          <w:i/>
          <w:sz w:val="32"/>
          <w:szCs w:val="32"/>
        </w:rPr>
        <w:t xml:space="preserve"> Canada Games</w:t>
      </w:r>
      <w:r>
        <w:rPr>
          <w:b/>
          <w:i/>
          <w:sz w:val="32"/>
          <w:szCs w:val="32"/>
        </w:rPr>
        <w:t>/Talent I.D.</w:t>
      </w:r>
      <w:r w:rsidR="00AB38D7" w:rsidRPr="00AB38D7">
        <w:rPr>
          <w:b/>
          <w:i/>
          <w:sz w:val="32"/>
          <w:szCs w:val="32"/>
        </w:rPr>
        <w:t xml:space="preserve"> Committee)</w:t>
      </w:r>
    </w:p>
    <w:p w14:paraId="5BA5DF65" w14:textId="6AAABD02" w:rsidR="00CC6D7B" w:rsidRDefault="00A245BE" w:rsidP="00CC6D7B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Establish communication plan to educate &amp; promote ADM curriculum</w:t>
      </w:r>
      <w:r w:rsidR="009D665B" w:rsidRPr="00AB38D7">
        <w:rPr>
          <w:i/>
          <w:sz w:val="32"/>
          <w:szCs w:val="32"/>
        </w:rPr>
        <w:t>.</w:t>
      </w:r>
      <w:r w:rsidR="00176F29">
        <w:rPr>
          <w:i/>
          <w:sz w:val="32"/>
          <w:szCs w:val="32"/>
        </w:rPr>
        <w:t xml:space="preserve"> </w:t>
      </w:r>
      <w:r w:rsidR="00176F29" w:rsidRPr="00176F29">
        <w:rPr>
          <w:b/>
          <w:i/>
          <w:sz w:val="32"/>
          <w:szCs w:val="32"/>
        </w:rPr>
        <w:t>(</w:t>
      </w:r>
      <w:r w:rsidR="00D428ED">
        <w:rPr>
          <w:b/>
          <w:i/>
          <w:sz w:val="32"/>
          <w:szCs w:val="32"/>
        </w:rPr>
        <w:t>P.W.S.A.</w:t>
      </w:r>
      <w:r w:rsidR="00176F29" w:rsidRPr="00176F29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LTPD Chairman &amp; </w:t>
      </w:r>
      <w:r w:rsidR="00D428ED">
        <w:rPr>
          <w:b/>
          <w:i/>
          <w:sz w:val="32"/>
          <w:szCs w:val="32"/>
        </w:rPr>
        <w:t>P.W.S.A.</w:t>
      </w:r>
      <w:r>
        <w:rPr>
          <w:b/>
          <w:i/>
          <w:sz w:val="32"/>
          <w:szCs w:val="32"/>
        </w:rPr>
        <w:t xml:space="preserve"> Website Committee</w:t>
      </w:r>
      <w:r w:rsidR="00CC6D7B">
        <w:rPr>
          <w:b/>
          <w:i/>
          <w:sz w:val="32"/>
          <w:szCs w:val="32"/>
        </w:rPr>
        <w:t>)</w:t>
      </w:r>
    </w:p>
    <w:p w14:paraId="4AE898F8" w14:textId="352FE7D0" w:rsidR="00473CC6" w:rsidRDefault="00A245BE" w:rsidP="00CC6D7B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Re-launch of Colour Your Dream program</w:t>
      </w:r>
      <w:r w:rsidR="00D51980">
        <w:rPr>
          <w:i/>
          <w:sz w:val="32"/>
          <w:szCs w:val="32"/>
        </w:rPr>
        <w:t xml:space="preserve"> </w:t>
      </w:r>
      <w:r w:rsidR="00D51980" w:rsidRPr="00AB38D7">
        <w:rPr>
          <w:b/>
          <w:i/>
          <w:sz w:val="32"/>
          <w:szCs w:val="32"/>
        </w:rPr>
        <w:t>(</w:t>
      </w:r>
      <w:r w:rsidR="00D428ED">
        <w:rPr>
          <w:b/>
          <w:i/>
          <w:sz w:val="32"/>
          <w:szCs w:val="32"/>
        </w:rPr>
        <w:t>P.W.S.A.</w:t>
      </w:r>
      <w:r w:rsidR="00D51980" w:rsidRPr="00AB38D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Colour Your Dream Committee</w:t>
      </w:r>
      <w:r w:rsidR="00D51980">
        <w:rPr>
          <w:b/>
          <w:i/>
          <w:sz w:val="32"/>
          <w:szCs w:val="32"/>
        </w:rPr>
        <w:t>)</w:t>
      </w:r>
    </w:p>
    <w:p w14:paraId="3F6A21C4" w14:textId="66592B4A" w:rsidR="000F46A4" w:rsidRDefault="00A245BE" w:rsidP="00CC6D7B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Develop training programs that align to Softball Canada Skills Matrix (Gold Medal Standard).</w:t>
      </w:r>
      <w:r w:rsidR="000F46A4">
        <w:rPr>
          <w:i/>
          <w:sz w:val="32"/>
          <w:szCs w:val="32"/>
        </w:rPr>
        <w:t xml:space="preserve"> </w:t>
      </w:r>
      <w:r w:rsidRPr="00AB38D7">
        <w:rPr>
          <w:b/>
          <w:i/>
          <w:sz w:val="32"/>
          <w:szCs w:val="32"/>
        </w:rPr>
        <w:t>(</w:t>
      </w:r>
      <w:r w:rsidR="00D428ED">
        <w:rPr>
          <w:b/>
          <w:i/>
          <w:sz w:val="32"/>
          <w:szCs w:val="32"/>
        </w:rPr>
        <w:t>P.W.S.A.</w:t>
      </w:r>
      <w:r w:rsidRPr="00AB38D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Canada Summer Games/Talent I.D. Committee &amp; </w:t>
      </w:r>
      <w:r w:rsidR="00D428ED">
        <w:rPr>
          <w:b/>
          <w:i/>
          <w:sz w:val="32"/>
          <w:szCs w:val="32"/>
        </w:rPr>
        <w:t>P.W.S.A.</w:t>
      </w:r>
      <w:r>
        <w:rPr>
          <w:b/>
          <w:i/>
          <w:sz w:val="32"/>
          <w:szCs w:val="32"/>
        </w:rPr>
        <w:t xml:space="preserve"> Website Committee</w:t>
      </w:r>
      <w:r w:rsidRPr="00AB38D7">
        <w:rPr>
          <w:b/>
          <w:i/>
          <w:sz w:val="32"/>
          <w:szCs w:val="32"/>
        </w:rPr>
        <w:t>)</w:t>
      </w:r>
    </w:p>
    <w:p w14:paraId="0F51DBE2" w14:textId="47AF6433" w:rsidR="00A245BE" w:rsidRDefault="00A245BE" w:rsidP="00CC6D7B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Promote Softball Canada High Performance Camps &amp; Skill Academies. </w:t>
      </w:r>
      <w:r w:rsidRPr="00AB38D7">
        <w:rPr>
          <w:b/>
          <w:i/>
          <w:sz w:val="32"/>
          <w:szCs w:val="32"/>
        </w:rPr>
        <w:t>(</w:t>
      </w:r>
      <w:r w:rsidR="00D428ED">
        <w:rPr>
          <w:b/>
          <w:i/>
          <w:sz w:val="32"/>
          <w:szCs w:val="32"/>
        </w:rPr>
        <w:t>P.W.S.A.</w:t>
      </w:r>
      <w:r w:rsidRPr="00AB38D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Canada Summer Games/Talent I.D. Committee</w:t>
      </w:r>
      <w:r w:rsidRPr="00AB38D7">
        <w:rPr>
          <w:b/>
          <w:i/>
          <w:sz w:val="32"/>
          <w:szCs w:val="32"/>
        </w:rPr>
        <w:t>)</w:t>
      </w:r>
    </w:p>
    <w:p w14:paraId="222039BD" w14:textId="5D2EF8CD" w:rsidR="00A245BE" w:rsidRDefault="00A245BE" w:rsidP="00EA1834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Coordinate the agreement of basic coaching standards.</w:t>
      </w:r>
      <w:r>
        <w:rPr>
          <w:b/>
          <w:i/>
          <w:sz w:val="32"/>
          <w:szCs w:val="32"/>
        </w:rPr>
        <w:t xml:space="preserve"> (</w:t>
      </w:r>
      <w:r w:rsidR="00D428ED">
        <w:rPr>
          <w:b/>
          <w:i/>
          <w:sz w:val="32"/>
          <w:szCs w:val="32"/>
        </w:rPr>
        <w:t>P.W.S.A.</w:t>
      </w:r>
      <w:r>
        <w:rPr>
          <w:b/>
          <w:i/>
          <w:sz w:val="32"/>
          <w:szCs w:val="32"/>
        </w:rPr>
        <w:t xml:space="preserve"> Board of Directors)</w:t>
      </w:r>
    </w:p>
    <w:p w14:paraId="26BF0374" w14:textId="77777777" w:rsidR="00EA1834" w:rsidRDefault="00EA1834" w:rsidP="00EA1834">
      <w:pPr>
        <w:spacing w:after="0" w:line="240" w:lineRule="auto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Pr="00EA1834">
        <w:rPr>
          <w:b/>
          <w:i/>
          <w:sz w:val="32"/>
          <w:szCs w:val="32"/>
        </w:rPr>
        <w:t>10.</w:t>
      </w:r>
      <w:r>
        <w:rPr>
          <w:i/>
          <w:sz w:val="32"/>
          <w:szCs w:val="32"/>
        </w:rPr>
        <w:t xml:space="preserve"> </w:t>
      </w:r>
      <w:r w:rsidR="00A245BE" w:rsidRPr="00EA1834">
        <w:rPr>
          <w:i/>
          <w:sz w:val="32"/>
          <w:szCs w:val="32"/>
        </w:rPr>
        <w:t xml:space="preserve">Align </w:t>
      </w:r>
      <w:r w:rsidRPr="00EA1834">
        <w:rPr>
          <w:i/>
          <w:sz w:val="32"/>
          <w:szCs w:val="32"/>
        </w:rPr>
        <w:t xml:space="preserve">the availability of coaching clinics with coach education needs that </w:t>
      </w:r>
      <w:r>
        <w:rPr>
          <w:i/>
          <w:sz w:val="32"/>
          <w:szCs w:val="32"/>
        </w:rPr>
        <w:t xml:space="preserve">  </w:t>
      </w:r>
    </w:p>
    <w:p w14:paraId="77619D4C" w14:textId="551ADC7C" w:rsidR="00A245BE" w:rsidRPr="00EA1834" w:rsidRDefault="00EA1834" w:rsidP="00EA1834">
      <w:pPr>
        <w:spacing w:after="0" w:line="240" w:lineRule="auto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Pr="00EA1834">
        <w:rPr>
          <w:i/>
          <w:sz w:val="32"/>
          <w:szCs w:val="32"/>
        </w:rPr>
        <w:t>arise from the new standards.</w:t>
      </w:r>
      <w:r w:rsidRPr="00EA1834">
        <w:rPr>
          <w:b/>
          <w:i/>
          <w:sz w:val="32"/>
          <w:szCs w:val="32"/>
        </w:rPr>
        <w:t xml:space="preserve"> (</w:t>
      </w:r>
      <w:r w:rsidR="00D428ED">
        <w:rPr>
          <w:b/>
          <w:i/>
          <w:sz w:val="32"/>
          <w:szCs w:val="32"/>
        </w:rPr>
        <w:t>P.W.S.A.</w:t>
      </w:r>
      <w:r w:rsidRPr="00EA1834">
        <w:rPr>
          <w:b/>
          <w:i/>
          <w:sz w:val="32"/>
          <w:szCs w:val="32"/>
        </w:rPr>
        <w:t xml:space="preserve"> LTPD Committee)</w:t>
      </w:r>
    </w:p>
    <w:p w14:paraId="65429B52" w14:textId="02BD2A72" w:rsidR="00A245BE" w:rsidRPr="00A245BE" w:rsidRDefault="00A245BE" w:rsidP="00A245BE">
      <w:pPr>
        <w:rPr>
          <w:b/>
          <w:i/>
          <w:sz w:val="32"/>
          <w:szCs w:val="32"/>
        </w:rPr>
      </w:pPr>
    </w:p>
    <w:p w14:paraId="277746BF" w14:textId="77777777" w:rsidR="00A245BE" w:rsidRDefault="00A245BE" w:rsidP="00A245BE">
      <w:pPr>
        <w:pStyle w:val="ListParagraph"/>
        <w:rPr>
          <w:b/>
          <w:i/>
          <w:sz w:val="32"/>
          <w:szCs w:val="32"/>
        </w:rPr>
      </w:pPr>
    </w:p>
    <w:p w14:paraId="5C603D69" w14:textId="77777777" w:rsidR="00C97692" w:rsidRPr="008150EC" w:rsidRDefault="00C97692" w:rsidP="008150EC">
      <w:pPr>
        <w:rPr>
          <w:b/>
          <w:i/>
          <w:sz w:val="16"/>
          <w:szCs w:val="16"/>
        </w:rPr>
      </w:pPr>
    </w:p>
    <w:p w14:paraId="7320D370" w14:textId="004FB401" w:rsidR="00C97692" w:rsidRDefault="00C97692" w:rsidP="008150EC">
      <w:pPr>
        <w:pStyle w:val="Heading1"/>
        <w:rPr>
          <w:sz w:val="44"/>
          <w:szCs w:val="44"/>
        </w:rPr>
      </w:pPr>
    </w:p>
    <w:p w14:paraId="0CB9312E" w14:textId="37A068A3" w:rsidR="00156A83" w:rsidRDefault="00156A83" w:rsidP="00156A83"/>
    <w:p w14:paraId="1FDAFC8A" w14:textId="2F1701B1" w:rsidR="00156A83" w:rsidRDefault="00156A83" w:rsidP="00156A83"/>
    <w:p w14:paraId="20A8A8B0" w14:textId="015C230F" w:rsidR="00156A83" w:rsidRDefault="00156A83" w:rsidP="00156A83"/>
    <w:p w14:paraId="46B9B5FD" w14:textId="5D8785F3" w:rsidR="00156A83" w:rsidRDefault="00156A83" w:rsidP="00156A83"/>
    <w:p w14:paraId="332A94D1" w14:textId="039BF217" w:rsidR="00156A83" w:rsidRDefault="00156A83" w:rsidP="00156A83"/>
    <w:p w14:paraId="10A31FDE" w14:textId="5D0A5460" w:rsidR="00156A83" w:rsidRDefault="00156A83" w:rsidP="00156A83"/>
    <w:p w14:paraId="7053C0B6" w14:textId="5814FE27" w:rsidR="00156A83" w:rsidRDefault="00156A83" w:rsidP="00156A83"/>
    <w:p w14:paraId="3866F7B5" w14:textId="6139B6EA" w:rsidR="00156A83" w:rsidRDefault="00156A83" w:rsidP="00156A83"/>
    <w:p w14:paraId="7E2B18E1" w14:textId="566662D4" w:rsidR="00156A83" w:rsidRDefault="00156A83" w:rsidP="00156A83"/>
    <w:p w14:paraId="30EA38DB" w14:textId="2493FB3C" w:rsidR="00156A83" w:rsidRDefault="00156A83" w:rsidP="00156A83"/>
    <w:p w14:paraId="5C19DFD2" w14:textId="77777777" w:rsidR="00156A83" w:rsidRPr="00156A83" w:rsidRDefault="00156A83" w:rsidP="00156A83"/>
    <w:p w14:paraId="50F1EAB9" w14:textId="77777777" w:rsidR="00CB7006" w:rsidRPr="00BD0025" w:rsidRDefault="00CB7006" w:rsidP="00BD0025"/>
    <w:p w14:paraId="14B21FC3" w14:textId="77777777" w:rsidR="008150EC" w:rsidRDefault="008150EC" w:rsidP="00745318">
      <w:pPr>
        <w:rPr>
          <w:sz w:val="48"/>
          <w:szCs w:val="48"/>
        </w:rPr>
      </w:pPr>
    </w:p>
    <w:p w14:paraId="47973EAB" w14:textId="58AA1747" w:rsidR="00745318" w:rsidRDefault="00BA40FA" w:rsidP="008150EC">
      <w:pPr>
        <w:pStyle w:val="Heading1"/>
        <w:rPr>
          <w:sz w:val="44"/>
          <w:szCs w:val="44"/>
        </w:rPr>
      </w:pPr>
      <w:bookmarkStart w:id="19" w:name="_Toc37162300"/>
      <w:r w:rsidRPr="008150EC">
        <w:rPr>
          <w:sz w:val="44"/>
          <w:szCs w:val="44"/>
        </w:rPr>
        <w:lastRenderedPageBreak/>
        <w:t xml:space="preserve">Pillar </w:t>
      </w:r>
      <w:r w:rsidR="00156A83">
        <w:rPr>
          <w:sz w:val="44"/>
          <w:szCs w:val="44"/>
        </w:rPr>
        <w:t>3</w:t>
      </w:r>
      <w:r w:rsidR="00745318" w:rsidRPr="008150EC">
        <w:rPr>
          <w:sz w:val="44"/>
          <w:szCs w:val="44"/>
        </w:rPr>
        <w:t>:  Interaction</w:t>
      </w:r>
      <w:bookmarkEnd w:id="19"/>
    </w:p>
    <w:p w14:paraId="4449E865" w14:textId="77777777" w:rsidR="002E4DD2" w:rsidRPr="00A3586F" w:rsidRDefault="002E4DD2" w:rsidP="00A3586F">
      <w:pPr>
        <w:spacing w:after="0" w:line="240" w:lineRule="auto"/>
        <w:rPr>
          <w:sz w:val="32"/>
          <w:szCs w:val="32"/>
        </w:rPr>
      </w:pPr>
    </w:p>
    <w:p w14:paraId="104BF03A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20" w:name="_Toc37162301"/>
      <w:r w:rsidRPr="008150EC">
        <w:rPr>
          <w:sz w:val="36"/>
          <w:szCs w:val="36"/>
        </w:rPr>
        <w:t>Success Measures</w:t>
      </w:r>
      <w:r w:rsidR="00BA40FA" w:rsidRPr="008150EC">
        <w:rPr>
          <w:sz w:val="36"/>
          <w:szCs w:val="36"/>
        </w:rPr>
        <w:t>:</w:t>
      </w:r>
      <w:bookmarkEnd w:id="20"/>
    </w:p>
    <w:p w14:paraId="4C4BAD32" w14:textId="2978F4BA" w:rsidR="00BA40FA" w:rsidRPr="00C97692" w:rsidRDefault="00CB4AE7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Deliver and foster collaborative Safe Sport program in Ontario</w:t>
      </w:r>
      <w:r w:rsidR="00BA40FA" w:rsidRPr="00C97692">
        <w:rPr>
          <w:i/>
          <w:sz w:val="30"/>
          <w:szCs w:val="30"/>
        </w:rPr>
        <w:t>.</w:t>
      </w:r>
    </w:p>
    <w:p w14:paraId="0E4045FD" w14:textId="78B19450" w:rsidR="00BA40FA" w:rsidRPr="00C97692" w:rsidRDefault="00CB4AE7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Conduct effective lobbying that includes being on the program for major events, hosting National &amp; International events</w:t>
      </w:r>
      <w:r w:rsidR="00BA40FA" w:rsidRPr="00C97692">
        <w:rPr>
          <w:i/>
          <w:sz w:val="30"/>
          <w:szCs w:val="30"/>
        </w:rPr>
        <w:t>.</w:t>
      </w:r>
    </w:p>
    <w:p w14:paraId="52C9A0D3" w14:textId="6C73A894" w:rsidR="00BA40FA" w:rsidRPr="00C97692" w:rsidRDefault="00CB4AE7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Enhance ongoing communication with members and partners</w:t>
      </w:r>
      <w:r w:rsidR="00BA40FA" w:rsidRPr="00C97692">
        <w:rPr>
          <w:i/>
          <w:sz w:val="30"/>
          <w:szCs w:val="30"/>
        </w:rPr>
        <w:t>.</w:t>
      </w:r>
    </w:p>
    <w:p w14:paraId="62653757" w14:textId="77777777" w:rsidR="002E4DD2" w:rsidRPr="003B727B" w:rsidRDefault="002E4DD2" w:rsidP="00A3586F">
      <w:pPr>
        <w:pStyle w:val="ListParagraph"/>
        <w:spacing w:after="0" w:line="240" w:lineRule="auto"/>
        <w:ind w:left="0"/>
        <w:rPr>
          <w:i/>
          <w:sz w:val="30"/>
          <w:szCs w:val="30"/>
        </w:rPr>
      </w:pPr>
    </w:p>
    <w:p w14:paraId="181FCC98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21" w:name="_Toc37162302"/>
      <w:r w:rsidRPr="008150EC">
        <w:rPr>
          <w:sz w:val="36"/>
          <w:szCs w:val="36"/>
        </w:rPr>
        <w:t xml:space="preserve">Major Initiatives </w:t>
      </w:r>
      <w:r w:rsidR="00F432F4" w:rsidRPr="008150EC">
        <w:rPr>
          <w:sz w:val="36"/>
          <w:szCs w:val="36"/>
        </w:rPr>
        <w:t>–</w:t>
      </w:r>
      <w:r w:rsidRPr="008150EC">
        <w:rPr>
          <w:sz w:val="36"/>
          <w:szCs w:val="36"/>
        </w:rPr>
        <w:t xml:space="preserve"> Roles</w:t>
      </w:r>
      <w:bookmarkEnd w:id="21"/>
    </w:p>
    <w:p w14:paraId="16F8A409" w14:textId="4F93C53C" w:rsidR="00F432F4" w:rsidRPr="00C97692" w:rsidRDefault="008B47D7" w:rsidP="00F432F4">
      <w:pPr>
        <w:pStyle w:val="ListParagraph"/>
        <w:numPr>
          <w:ilvl w:val="0"/>
          <w:numId w:val="8"/>
        </w:numPr>
        <w:rPr>
          <w:b/>
          <w:i/>
          <w:sz w:val="30"/>
          <w:szCs w:val="30"/>
        </w:rPr>
      </w:pPr>
      <w:r>
        <w:rPr>
          <w:i/>
          <w:sz w:val="30"/>
          <w:szCs w:val="30"/>
        </w:rPr>
        <w:t>Lend support to Awareness Campaign (i.e. National Women/Girls Day in Sport, International Women’s Day, Bell Let’s Talk, National Bullying Day, International Coaches Week, Canadian Coaches Week)</w:t>
      </w:r>
      <w:r w:rsidR="00F432F4" w:rsidRPr="00C97692">
        <w:rPr>
          <w:i/>
          <w:sz w:val="30"/>
          <w:szCs w:val="30"/>
        </w:rPr>
        <w:t>.</w:t>
      </w:r>
      <w:r w:rsidR="00C97692">
        <w:rPr>
          <w:i/>
          <w:sz w:val="30"/>
          <w:szCs w:val="30"/>
        </w:rPr>
        <w:t xml:space="preserve"> </w:t>
      </w:r>
      <w:r w:rsidR="00C97692" w:rsidRPr="00C97692">
        <w:rPr>
          <w:b/>
          <w:i/>
          <w:sz w:val="30"/>
          <w:szCs w:val="30"/>
        </w:rPr>
        <w:t>(</w:t>
      </w:r>
      <w:r w:rsidR="00D428ED">
        <w:rPr>
          <w:b/>
          <w:i/>
          <w:sz w:val="30"/>
          <w:szCs w:val="30"/>
        </w:rPr>
        <w:t>P.W.S.A.</w:t>
      </w:r>
      <w:r w:rsidR="00C97692" w:rsidRPr="00C97692">
        <w:rPr>
          <w:b/>
          <w:i/>
          <w:sz w:val="30"/>
          <w:szCs w:val="30"/>
        </w:rPr>
        <w:t xml:space="preserve"> Strategic Planning Committee</w:t>
      </w:r>
      <w:r>
        <w:rPr>
          <w:b/>
          <w:i/>
          <w:sz w:val="30"/>
          <w:szCs w:val="30"/>
        </w:rPr>
        <w:t xml:space="preserve"> and </w:t>
      </w:r>
      <w:r w:rsidR="00D428ED">
        <w:rPr>
          <w:b/>
          <w:i/>
          <w:sz w:val="30"/>
          <w:szCs w:val="30"/>
        </w:rPr>
        <w:t>P.W.S.A.</w:t>
      </w:r>
      <w:r>
        <w:rPr>
          <w:b/>
          <w:i/>
          <w:sz w:val="30"/>
          <w:szCs w:val="30"/>
        </w:rPr>
        <w:t xml:space="preserve"> Website Committee</w:t>
      </w:r>
      <w:r w:rsidR="00C97692" w:rsidRPr="00C97692">
        <w:rPr>
          <w:b/>
          <w:i/>
          <w:sz w:val="30"/>
          <w:szCs w:val="30"/>
        </w:rPr>
        <w:t>)</w:t>
      </w:r>
    </w:p>
    <w:p w14:paraId="5BB9A551" w14:textId="36711D05" w:rsidR="00F432F4" w:rsidRPr="00C97692" w:rsidRDefault="008B47D7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Adopt the Safe Sport Environment policy &amp; procedure</w:t>
      </w:r>
      <w:r w:rsidR="00F432F4" w:rsidRPr="00C97692">
        <w:rPr>
          <w:b/>
          <w:i/>
          <w:sz w:val="30"/>
          <w:szCs w:val="30"/>
        </w:rPr>
        <w:t>.</w:t>
      </w:r>
      <w:r w:rsidR="00BD0025">
        <w:rPr>
          <w:b/>
          <w:i/>
          <w:sz w:val="30"/>
          <w:szCs w:val="30"/>
        </w:rPr>
        <w:t xml:space="preserve"> </w:t>
      </w:r>
      <w:r w:rsidR="00C97692" w:rsidRPr="00C97692">
        <w:rPr>
          <w:b/>
          <w:i/>
          <w:sz w:val="30"/>
          <w:szCs w:val="30"/>
        </w:rPr>
        <w:t>(</w:t>
      </w:r>
      <w:r w:rsidR="00D428ED">
        <w:rPr>
          <w:b/>
          <w:i/>
          <w:sz w:val="30"/>
          <w:szCs w:val="30"/>
        </w:rPr>
        <w:t>P.W.S.A.</w:t>
      </w:r>
      <w:r w:rsidR="00C97692" w:rsidRPr="00C97692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Policy &amp; Protocol Committee</w:t>
      </w:r>
      <w:r w:rsidR="00C97692">
        <w:rPr>
          <w:b/>
          <w:i/>
          <w:sz w:val="30"/>
          <w:szCs w:val="30"/>
        </w:rPr>
        <w:t>)</w:t>
      </w:r>
    </w:p>
    <w:p w14:paraId="7C07E92B" w14:textId="140BA0C6" w:rsidR="00F432F4" w:rsidRPr="00C97692" w:rsidRDefault="008B47D7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Host seminar/workshop on Safe Sport at the Ontario Softball Summit (incorporate PD Points)</w:t>
      </w:r>
      <w:r w:rsidR="00F432F4" w:rsidRPr="00C97692">
        <w:rPr>
          <w:i/>
          <w:sz w:val="30"/>
          <w:szCs w:val="30"/>
        </w:rPr>
        <w:t>.</w:t>
      </w:r>
      <w:r w:rsidR="003B727B">
        <w:rPr>
          <w:i/>
          <w:sz w:val="30"/>
          <w:szCs w:val="30"/>
        </w:rPr>
        <w:t xml:space="preserve"> </w:t>
      </w:r>
      <w:r w:rsidR="003B727B" w:rsidRPr="003B727B">
        <w:rPr>
          <w:b/>
          <w:i/>
          <w:sz w:val="30"/>
          <w:szCs w:val="30"/>
        </w:rPr>
        <w:t>(</w:t>
      </w:r>
      <w:r w:rsidR="00D428ED">
        <w:rPr>
          <w:b/>
          <w:i/>
          <w:sz w:val="30"/>
          <w:szCs w:val="30"/>
        </w:rPr>
        <w:t>P.W.S.A.</w:t>
      </w:r>
      <w:r w:rsidR="003B727B" w:rsidRPr="003B727B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LTPD Committee &amp; </w:t>
      </w:r>
      <w:r w:rsidR="00D428ED">
        <w:rPr>
          <w:b/>
          <w:i/>
          <w:sz w:val="30"/>
          <w:szCs w:val="30"/>
        </w:rPr>
        <w:t>P.W.S.A.</w:t>
      </w:r>
      <w:r>
        <w:rPr>
          <w:b/>
          <w:i/>
          <w:sz w:val="30"/>
          <w:szCs w:val="30"/>
        </w:rPr>
        <w:t xml:space="preserve"> AGM Committee</w:t>
      </w:r>
      <w:r w:rsidR="003B727B" w:rsidRPr="003B727B">
        <w:rPr>
          <w:b/>
          <w:i/>
          <w:sz w:val="30"/>
          <w:szCs w:val="30"/>
        </w:rPr>
        <w:t>)</w:t>
      </w:r>
    </w:p>
    <w:p w14:paraId="5689012B" w14:textId="779BF646" w:rsidR="00F432F4" w:rsidRPr="00C97692" w:rsidRDefault="00F432F4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Develop</w:t>
      </w:r>
      <w:r w:rsidR="008B47D7">
        <w:rPr>
          <w:i/>
          <w:sz w:val="30"/>
          <w:szCs w:val="30"/>
        </w:rPr>
        <w:t xml:space="preserve"> reporting mechanism (and ensure accessible to all)</w:t>
      </w:r>
      <w:r w:rsidRPr="00C97692">
        <w:rPr>
          <w:i/>
          <w:sz w:val="30"/>
          <w:szCs w:val="30"/>
        </w:rPr>
        <w:t>.</w:t>
      </w:r>
      <w:r w:rsidR="003B727B">
        <w:rPr>
          <w:i/>
          <w:sz w:val="30"/>
          <w:szCs w:val="30"/>
        </w:rPr>
        <w:t xml:space="preserve"> </w:t>
      </w:r>
      <w:r w:rsidR="003B727B" w:rsidRPr="003B727B">
        <w:rPr>
          <w:b/>
          <w:i/>
          <w:sz w:val="30"/>
          <w:szCs w:val="30"/>
        </w:rPr>
        <w:t>(</w:t>
      </w:r>
      <w:r w:rsidR="00D428ED">
        <w:rPr>
          <w:b/>
          <w:i/>
          <w:sz w:val="30"/>
          <w:szCs w:val="30"/>
        </w:rPr>
        <w:t>P.W.S.A.</w:t>
      </w:r>
      <w:r w:rsidR="003B727B" w:rsidRPr="003B727B">
        <w:rPr>
          <w:b/>
          <w:i/>
          <w:sz w:val="30"/>
          <w:szCs w:val="30"/>
        </w:rPr>
        <w:t xml:space="preserve"> Strategic Planning C</w:t>
      </w:r>
      <w:r w:rsidR="002567EB">
        <w:rPr>
          <w:b/>
          <w:i/>
          <w:sz w:val="30"/>
          <w:szCs w:val="30"/>
        </w:rPr>
        <w:t>ommittee</w:t>
      </w:r>
      <w:r w:rsidR="003B727B" w:rsidRPr="003B727B">
        <w:rPr>
          <w:b/>
          <w:i/>
          <w:sz w:val="30"/>
          <w:szCs w:val="30"/>
        </w:rPr>
        <w:t>)</w:t>
      </w:r>
    </w:p>
    <w:p w14:paraId="60FEB3D9" w14:textId="08A0D857" w:rsidR="00F432F4" w:rsidRPr="00C97692" w:rsidRDefault="00F432F4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Promote the benefits of </w:t>
      </w:r>
      <w:r w:rsidR="00C97692" w:rsidRPr="00C97692">
        <w:rPr>
          <w:i/>
          <w:sz w:val="30"/>
          <w:szCs w:val="30"/>
        </w:rPr>
        <w:t>hosting a National or International event in Ontario.</w:t>
      </w:r>
      <w:r w:rsidR="00BD0025">
        <w:rPr>
          <w:i/>
          <w:sz w:val="30"/>
          <w:szCs w:val="30"/>
        </w:rPr>
        <w:t xml:space="preserve"> </w:t>
      </w:r>
      <w:r w:rsidR="003B727B" w:rsidRPr="003B727B">
        <w:rPr>
          <w:b/>
          <w:i/>
          <w:sz w:val="30"/>
          <w:szCs w:val="30"/>
        </w:rPr>
        <w:t>(</w:t>
      </w:r>
      <w:r w:rsidR="00D428ED">
        <w:rPr>
          <w:b/>
          <w:i/>
          <w:sz w:val="30"/>
          <w:szCs w:val="30"/>
        </w:rPr>
        <w:t>P.W.S.A.</w:t>
      </w:r>
      <w:r w:rsidR="003B727B" w:rsidRPr="003B727B">
        <w:rPr>
          <w:b/>
          <w:i/>
          <w:sz w:val="30"/>
          <w:szCs w:val="30"/>
        </w:rPr>
        <w:t xml:space="preserve"> </w:t>
      </w:r>
      <w:r w:rsidR="002567EB">
        <w:rPr>
          <w:b/>
          <w:i/>
          <w:sz w:val="30"/>
          <w:szCs w:val="30"/>
        </w:rPr>
        <w:t>Canada Summer Games/Talent I.D. Committee</w:t>
      </w:r>
      <w:r w:rsidR="003B727B" w:rsidRPr="003B727B">
        <w:rPr>
          <w:b/>
          <w:i/>
          <w:sz w:val="30"/>
          <w:szCs w:val="30"/>
        </w:rPr>
        <w:t>)</w:t>
      </w:r>
    </w:p>
    <w:p w14:paraId="1977A4B3" w14:textId="5258F076" w:rsidR="002567EB" w:rsidRPr="002567EB" w:rsidRDefault="002567EB" w:rsidP="004E58E2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Develop a communication plan with best practices to interact with all members</w:t>
      </w:r>
      <w:r w:rsidR="00C97692" w:rsidRPr="00C97692">
        <w:rPr>
          <w:i/>
          <w:sz w:val="30"/>
          <w:szCs w:val="30"/>
        </w:rPr>
        <w:t xml:space="preserve">. </w:t>
      </w:r>
      <w:r w:rsidR="003B727B" w:rsidRPr="003B727B">
        <w:rPr>
          <w:b/>
          <w:i/>
          <w:sz w:val="30"/>
          <w:szCs w:val="30"/>
        </w:rPr>
        <w:t>(</w:t>
      </w:r>
      <w:r w:rsidR="00D428ED">
        <w:rPr>
          <w:b/>
          <w:i/>
          <w:sz w:val="30"/>
          <w:szCs w:val="30"/>
        </w:rPr>
        <w:t>P.W.S.A.</w:t>
      </w:r>
      <w:r w:rsidR="003B727B" w:rsidRPr="003B727B">
        <w:rPr>
          <w:b/>
          <w:i/>
          <w:sz w:val="30"/>
          <w:szCs w:val="30"/>
        </w:rPr>
        <w:t xml:space="preserve"> P</w:t>
      </w:r>
      <w:r>
        <w:rPr>
          <w:b/>
          <w:i/>
          <w:sz w:val="30"/>
          <w:szCs w:val="30"/>
        </w:rPr>
        <w:t xml:space="preserve">olicy &amp; Protocol Committee &amp; </w:t>
      </w:r>
      <w:r w:rsidR="00D428ED">
        <w:rPr>
          <w:b/>
          <w:i/>
          <w:sz w:val="30"/>
          <w:szCs w:val="30"/>
        </w:rPr>
        <w:t>P.W.S.A.</w:t>
      </w:r>
      <w:r>
        <w:rPr>
          <w:b/>
          <w:i/>
          <w:sz w:val="30"/>
          <w:szCs w:val="30"/>
        </w:rPr>
        <w:t xml:space="preserve"> Website Committee</w:t>
      </w:r>
      <w:r w:rsidR="003B727B" w:rsidRPr="003B727B">
        <w:rPr>
          <w:b/>
          <w:i/>
          <w:sz w:val="30"/>
          <w:szCs w:val="30"/>
        </w:rPr>
        <w:t>)</w:t>
      </w:r>
      <w:r w:rsidR="004B1807">
        <w:rPr>
          <w:b/>
          <w:i/>
          <w:sz w:val="30"/>
          <w:szCs w:val="30"/>
        </w:rPr>
        <w:t xml:space="preserve"> </w:t>
      </w:r>
    </w:p>
    <w:p w14:paraId="606AE030" w14:textId="74648F6C" w:rsidR="002567EB" w:rsidRPr="002567EB" w:rsidRDefault="002567EB" w:rsidP="004E58E2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Develop features of our Ontario athletes in National Programs through </w:t>
      </w:r>
      <w:r w:rsidR="00D428ED">
        <w:rPr>
          <w:i/>
          <w:sz w:val="30"/>
          <w:szCs w:val="30"/>
        </w:rPr>
        <w:t>P.W.S.A.</w:t>
      </w:r>
      <w:r>
        <w:rPr>
          <w:i/>
          <w:sz w:val="30"/>
          <w:szCs w:val="30"/>
        </w:rPr>
        <w:t xml:space="preserve"> platform(s). </w:t>
      </w:r>
      <w:r w:rsidRPr="003B727B">
        <w:rPr>
          <w:b/>
          <w:i/>
          <w:sz w:val="30"/>
          <w:szCs w:val="30"/>
        </w:rPr>
        <w:t>(</w:t>
      </w:r>
      <w:r w:rsidR="00D428ED">
        <w:rPr>
          <w:b/>
          <w:i/>
          <w:sz w:val="30"/>
          <w:szCs w:val="30"/>
        </w:rPr>
        <w:t>P.W.S.A.</w:t>
      </w:r>
      <w:r w:rsidRPr="003B727B">
        <w:rPr>
          <w:b/>
          <w:i/>
          <w:sz w:val="30"/>
          <w:szCs w:val="30"/>
        </w:rPr>
        <w:t xml:space="preserve"> P</w:t>
      </w:r>
      <w:r>
        <w:rPr>
          <w:b/>
          <w:i/>
          <w:sz w:val="30"/>
          <w:szCs w:val="30"/>
        </w:rPr>
        <w:t xml:space="preserve">olicy &amp; Protocol Committee &amp; </w:t>
      </w:r>
      <w:r w:rsidR="00D428ED">
        <w:rPr>
          <w:b/>
          <w:i/>
          <w:sz w:val="30"/>
          <w:szCs w:val="30"/>
        </w:rPr>
        <w:t>P.W.S.A.</w:t>
      </w:r>
      <w:r>
        <w:rPr>
          <w:b/>
          <w:i/>
          <w:sz w:val="30"/>
          <w:szCs w:val="30"/>
        </w:rPr>
        <w:t xml:space="preserve"> Website Committee</w:t>
      </w:r>
      <w:r w:rsidRPr="003B727B">
        <w:rPr>
          <w:b/>
          <w:i/>
          <w:sz w:val="30"/>
          <w:szCs w:val="30"/>
        </w:rPr>
        <w:t>)</w:t>
      </w:r>
    </w:p>
    <w:p w14:paraId="264674E2" w14:textId="1875D440" w:rsidR="00745318" w:rsidRPr="00BD5E72" w:rsidRDefault="002567EB" w:rsidP="004E58E2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Lead reform initiatives within umpire program.</w:t>
      </w:r>
      <w:r>
        <w:rPr>
          <w:b/>
          <w:i/>
          <w:sz w:val="30"/>
          <w:szCs w:val="30"/>
        </w:rPr>
        <w:t xml:space="preserve"> (</w:t>
      </w:r>
      <w:r w:rsidR="00D428ED">
        <w:rPr>
          <w:b/>
          <w:i/>
          <w:sz w:val="30"/>
          <w:szCs w:val="30"/>
        </w:rPr>
        <w:t>P.W.S.A.</w:t>
      </w:r>
      <w:r>
        <w:rPr>
          <w:b/>
          <w:i/>
          <w:sz w:val="30"/>
          <w:szCs w:val="30"/>
        </w:rPr>
        <w:t xml:space="preserve"> Board of Directors)</w:t>
      </w:r>
      <w:r w:rsidR="004B1807">
        <w:rPr>
          <w:b/>
          <w:i/>
          <w:sz w:val="30"/>
          <w:szCs w:val="30"/>
        </w:rPr>
        <w:tab/>
      </w:r>
      <w:r w:rsidR="004B1807">
        <w:rPr>
          <w:b/>
          <w:i/>
          <w:sz w:val="30"/>
          <w:szCs w:val="30"/>
        </w:rPr>
        <w:tab/>
      </w:r>
      <w:r w:rsidR="004B1807">
        <w:rPr>
          <w:b/>
          <w:i/>
          <w:sz w:val="30"/>
          <w:szCs w:val="30"/>
        </w:rPr>
        <w:tab/>
      </w:r>
    </w:p>
    <w:p w14:paraId="4CCEA83C" w14:textId="7A990057" w:rsidR="00156A83" w:rsidRPr="008150EC" w:rsidRDefault="00156A83" w:rsidP="00156A83">
      <w:pPr>
        <w:pStyle w:val="Heading1"/>
        <w:rPr>
          <w:sz w:val="44"/>
          <w:szCs w:val="44"/>
        </w:rPr>
      </w:pPr>
      <w:bookmarkStart w:id="22" w:name="_Toc37162303"/>
      <w:r w:rsidRPr="008150EC">
        <w:rPr>
          <w:sz w:val="44"/>
          <w:szCs w:val="44"/>
        </w:rPr>
        <w:lastRenderedPageBreak/>
        <w:t xml:space="preserve">Pillar </w:t>
      </w:r>
      <w:r w:rsidR="004E2066">
        <w:rPr>
          <w:sz w:val="44"/>
          <w:szCs w:val="44"/>
        </w:rPr>
        <w:t>4</w:t>
      </w:r>
      <w:r w:rsidRPr="008150EC">
        <w:rPr>
          <w:sz w:val="44"/>
          <w:szCs w:val="44"/>
        </w:rPr>
        <w:t>:  Capacity</w:t>
      </w:r>
      <w:bookmarkEnd w:id="22"/>
    </w:p>
    <w:p w14:paraId="2F18E794" w14:textId="77777777" w:rsidR="00156A83" w:rsidRPr="00A3586F" w:rsidRDefault="00156A83" w:rsidP="00156A83">
      <w:pPr>
        <w:spacing w:after="0" w:line="240" w:lineRule="auto"/>
        <w:rPr>
          <w:sz w:val="32"/>
          <w:szCs w:val="32"/>
        </w:rPr>
      </w:pPr>
    </w:p>
    <w:p w14:paraId="6978F42D" w14:textId="77777777" w:rsidR="00156A83" w:rsidRPr="008150EC" w:rsidRDefault="00156A83" w:rsidP="00156A83">
      <w:pPr>
        <w:pStyle w:val="Heading2"/>
        <w:rPr>
          <w:sz w:val="36"/>
          <w:szCs w:val="36"/>
        </w:rPr>
      </w:pPr>
      <w:bookmarkStart w:id="23" w:name="_Toc37162304"/>
      <w:r w:rsidRPr="008150EC">
        <w:rPr>
          <w:sz w:val="36"/>
          <w:szCs w:val="36"/>
        </w:rPr>
        <w:t>Success Measures:</w:t>
      </w:r>
      <w:bookmarkEnd w:id="23"/>
    </w:p>
    <w:p w14:paraId="6CEA6F59" w14:textId="77777777" w:rsidR="004E2066" w:rsidRPr="002E1736" w:rsidRDefault="004E2066" w:rsidP="004E2066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Increase current and new revenue.</w:t>
      </w:r>
    </w:p>
    <w:p w14:paraId="05532748" w14:textId="758EB1AD" w:rsidR="00156A83" w:rsidRPr="002E1736" w:rsidRDefault="004E2066" w:rsidP="00156A83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Effective organizational management/development</w:t>
      </w:r>
      <w:r w:rsidR="00156A83" w:rsidRPr="002E1736">
        <w:rPr>
          <w:i/>
          <w:sz w:val="30"/>
          <w:szCs w:val="30"/>
        </w:rPr>
        <w:t>.</w:t>
      </w:r>
    </w:p>
    <w:p w14:paraId="6216A4E2" w14:textId="58492CEC" w:rsidR="00156A83" w:rsidRPr="002E1736" w:rsidRDefault="004E2066" w:rsidP="00156A83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Continue to adopt, deliver or enhance programming/tools (Board &amp; Membership)</w:t>
      </w:r>
      <w:r w:rsidR="00156A83" w:rsidRPr="002E1736">
        <w:rPr>
          <w:i/>
          <w:sz w:val="30"/>
          <w:szCs w:val="30"/>
        </w:rPr>
        <w:t>.</w:t>
      </w:r>
    </w:p>
    <w:p w14:paraId="19C066FE" w14:textId="177477F7" w:rsidR="00156A83" w:rsidRPr="002E1736" w:rsidRDefault="004E2066" w:rsidP="00156A83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Increase the coaching pool within Ontario</w:t>
      </w:r>
      <w:r w:rsidR="00156A83" w:rsidRPr="002E1736">
        <w:rPr>
          <w:i/>
          <w:sz w:val="30"/>
          <w:szCs w:val="30"/>
        </w:rPr>
        <w:t>.</w:t>
      </w:r>
    </w:p>
    <w:p w14:paraId="6C4FF9A8" w14:textId="77777777" w:rsidR="00156A83" w:rsidRPr="00A3586F" w:rsidRDefault="00156A83" w:rsidP="00156A83">
      <w:pPr>
        <w:spacing w:after="0" w:line="240" w:lineRule="auto"/>
        <w:rPr>
          <w:sz w:val="32"/>
          <w:szCs w:val="32"/>
        </w:rPr>
      </w:pPr>
    </w:p>
    <w:p w14:paraId="53299858" w14:textId="77777777" w:rsidR="00156A83" w:rsidRPr="008150EC" w:rsidRDefault="00156A83" w:rsidP="00156A83">
      <w:pPr>
        <w:pStyle w:val="Heading2"/>
        <w:rPr>
          <w:sz w:val="36"/>
          <w:szCs w:val="36"/>
        </w:rPr>
      </w:pPr>
      <w:bookmarkStart w:id="24" w:name="_Toc37162305"/>
      <w:r w:rsidRPr="008150EC">
        <w:rPr>
          <w:sz w:val="36"/>
          <w:szCs w:val="36"/>
        </w:rPr>
        <w:t>Major Initiatives – Roles</w:t>
      </w:r>
      <w:bookmarkEnd w:id="24"/>
    </w:p>
    <w:p w14:paraId="7DC63A9C" w14:textId="22B1BFCD" w:rsidR="00156A83" w:rsidRPr="00032FF1" w:rsidRDefault="0006432F" w:rsidP="00156A83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Create &amp; identify sources of revenue streams (e.g. Boots &amp; Hearts, ShopPal, luggage tags)</w:t>
      </w:r>
      <w:r w:rsidR="00156A83">
        <w:rPr>
          <w:i/>
          <w:sz w:val="30"/>
          <w:szCs w:val="30"/>
        </w:rPr>
        <w:t xml:space="preserve">. </w:t>
      </w:r>
      <w:r w:rsidR="00156A83">
        <w:rPr>
          <w:b/>
          <w:i/>
          <w:sz w:val="30"/>
          <w:szCs w:val="30"/>
        </w:rPr>
        <w:t>(</w:t>
      </w:r>
      <w:r w:rsidR="00D428ED">
        <w:rPr>
          <w:b/>
          <w:i/>
          <w:sz w:val="30"/>
          <w:szCs w:val="30"/>
        </w:rPr>
        <w:t>P.W.S.A.</w:t>
      </w:r>
      <w:r w:rsidR="00156A83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Fundraising</w:t>
      </w:r>
      <w:r w:rsidR="00156A83" w:rsidRPr="00032FF1">
        <w:rPr>
          <w:b/>
          <w:i/>
          <w:sz w:val="30"/>
          <w:szCs w:val="30"/>
        </w:rPr>
        <w:t xml:space="preserve"> Committee)</w:t>
      </w:r>
    </w:p>
    <w:p w14:paraId="38C3804A" w14:textId="65B882F2" w:rsidR="00156A83" w:rsidRPr="00032FF1" w:rsidRDefault="0006432F" w:rsidP="00156A83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Provide a facility that suits the game, sport stream &amp; age</w:t>
      </w:r>
      <w:r w:rsidR="00156A83" w:rsidRPr="00032FF1">
        <w:rPr>
          <w:i/>
          <w:sz w:val="30"/>
          <w:szCs w:val="30"/>
        </w:rPr>
        <w:t>.</w:t>
      </w:r>
      <w:r w:rsidR="00156A83">
        <w:rPr>
          <w:b/>
          <w:i/>
          <w:sz w:val="30"/>
          <w:szCs w:val="30"/>
        </w:rPr>
        <w:t xml:space="preserve"> (</w:t>
      </w:r>
      <w:r w:rsidR="00D428ED">
        <w:rPr>
          <w:b/>
          <w:i/>
          <w:sz w:val="30"/>
          <w:szCs w:val="30"/>
        </w:rPr>
        <w:t>P.W.S.A.</w:t>
      </w:r>
      <w:r w:rsidR="00156A83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Officers)</w:t>
      </w:r>
    </w:p>
    <w:p w14:paraId="3F1D560C" w14:textId="5D2F75DE" w:rsidR="00156A83" w:rsidRPr="00032FF1" w:rsidRDefault="00156A83" w:rsidP="00156A83">
      <w:pPr>
        <w:pStyle w:val="ListParagraph"/>
        <w:numPr>
          <w:ilvl w:val="0"/>
          <w:numId w:val="6"/>
        </w:numPr>
        <w:rPr>
          <w:b/>
          <w:i/>
          <w:sz w:val="30"/>
          <w:szCs w:val="30"/>
        </w:rPr>
      </w:pPr>
      <w:r w:rsidRPr="00032FF1">
        <w:rPr>
          <w:i/>
          <w:sz w:val="30"/>
          <w:szCs w:val="30"/>
        </w:rPr>
        <w:t xml:space="preserve">Review all policies and procedures every </w:t>
      </w:r>
      <w:r w:rsidR="0006432F">
        <w:rPr>
          <w:i/>
          <w:sz w:val="30"/>
          <w:szCs w:val="30"/>
        </w:rPr>
        <w:t>2</w:t>
      </w:r>
      <w:r w:rsidRPr="00032FF1">
        <w:rPr>
          <w:i/>
          <w:sz w:val="30"/>
          <w:szCs w:val="30"/>
        </w:rPr>
        <w:t xml:space="preserve"> years</w:t>
      </w:r>
      <w:r w:rsidR="0006432F">
        <w:rPr>
          <w:i/>
          <w:sz w:val="30"/>
          <w:szCs w:val="30"/>
        </w:rPr>
        <w:t xml:space="preserve"> (unless annual review is indicated)</w:t>
      </w:r>
      <w:r w:rsidRPr="00032FF1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 xml:space="preserve"> </w:t>
      </w:r>
      <w:r w:rsidRPr="00032FF1">
        <w:rPr>
          <w:b/>
          <w:i/>
          <w:sz w:val="30"/>
          <w:szCs w:val="30"/>
        </w:rPr>
        <w:t>(</w:t>
      </w:r>
      <w:r w:rsidR="00D428ED">
        <w:rPr>
          <w:b/>
          <w:i/>
          <w:sz w:val="30"/>
          <w:szCs w:val="30"/>
        </w:rPr>
        <w:t>P.W.S.A.</w:t>
      </w:r>
      <w:r w:rsidRPr="00032FF1">
        <w:rPr>
          <w:b/>
          <w:i/>
          <w:sz w:val="30"/>
          <w:szCs w:val="30"/>
        </w:rPr>
        <w:t xml:space="preserve"> Policy &amp;</w:t>
      </w:r>
      <w:r>
        <w:rPr>
          <w:b/>
          <w:i/>
          <w:sz w:val="30"/>
          <w:szCs w:val="30"/>
        </w:rPr>
        <w:t xml:space="preserve"> </w:t>
      </w:r>
      <w:r w:rsidRPr="00032FF1">
        <w:rPr>
          <w:b/>
          <w:i/>
          <w:sz w:val="30"/>
          <w:szCs w:val="30"/>
        </w:rPr>
        <w:t>Protocol Committee)</w:t>
      </w:r>
    </w:p>
    <w:p w14:paraId="637AE8EB" w14:textId="145B8AE3" w:rsidR="00156A83" w:rsidRPr="00032FF1" w:rsidRDefault="0006432F" w:rsidP="00156A83">
      <w:pPr>
        <w:pStyle w:val="ListParagraph"/>
        <w:numPr>
          <w:ilvl w:val="0"/>
          <w:numId w:val="6"/>
        </w:numPr>
        <w:rPr>
          <w:b/>
          <w:i/>
          <w:sz w:val="30"/>
          <w:szCs w:val="30"/>
        </w:rPr>
      </w:pPr>
      <w:r>
        <w:rPr>
          <w:i/>
          <w:sz w:val="30"/>
          <w:szCs w:val="30"/>
        </w:rPr>
        <w:t>Provide board members PD opportunities</w:t>
      </w:r>
      <w:r w:rsidR="00156A83" w:rsidRPr="00032FF1">
        <w:rPr>
          <w:i/>
          <w:sz w:val="30"/>
          <w:szCs w:val="30"/>
        </w:rPr>
        <w:t>.</w:t>
      </w:r>
      <w:r w:rsidR="00156A83" w:rsidRPr="00032FF1">
        <w:rPr>
          <w:b/>
          <w:i/>
          <w:sz w:val="30"/>
          <w:szCs w:val="30"/>
        </w:rPr>
        <w:t xml:space="preserve"> (</w:t>
      </w:r>
      <w:r w:rsidR="00D428ED">
        <w:rPr>
          <w:b/>
          <w:i/>
          <w:sz w:val="30"/>
          <w:szCs w:val="30"/>
        </w:rPr>
        <w:t>P.W.S.A.</w:t>
      </w:r>
      <w:r w:rsidR="00156A83" w:rsidRPr="00032FF1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Officers, </w:t>
      </w:r>
      <w:r w:rsidR="00D428ED">
        <w:rPr>
          <w:b/>
          <w:i/>
          <w:sz w:val="30"/>
          <w:szCs w:val="30"/>
        </w:rPr>
        <w:t>P.W.S.A.</w:t>
      </w:r>
      <w:r w:rsidR="00156A83" w:rsidRPr="00032FF1">
        <w:rPr>
          <w:b/>
          <w:i/>
          <w:sz w:val="30"/>
          <w:szCs w:val="30"/>
        </w:rPr>
        <w:t xml:space="preserve"> Committee</w:t>
      </w:r>
      <w:r>
        <w:rPr>
          <w:b/>
          <w:i/>
          <w:sz w:val="30"/>
          <w:szCs w:val="30"/>
        </w:rPr>
        <w:t xml:space="preserve"> Chairs</w:t>
      </w:r>
      <w:r w:rsidR="00156A83" w:rsidRPr="00032FF1">
        <w:rPr>
          <w:b/>
          <w:i/>
          <w:sz w:val="30"/>
          <w:szCs w:val="30"/>
        </w:rPr>
        <w:t>)</w:t>
      </w:r>
    </w:p>
    <w:p w14:paraId="7D46620C" w14:textId="03D525E3" w:rsidR="00156A83" w:rsidRDefault="0006432F" w:rsidP="00156A83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Source new opportunities (i.e. hardware software, platforms)</w:t>
      </w:r>
      <w:r w:rsidR="00156A83" w:rsidRPr="00032FF1">
        <w:rPr>
          <w:i/>
          <w:sz w:val="30"/>
          <w:szCs w:val="30"/>
        </w:rPr>
        <w:t>.</w:t>
      </w:r>
      <w:r w:rsidR="00156A83">
        <w:rPr>
          <w:i/>
          <w:sz w:val="30"/>
          <w:szCs w:val="30"/>
        </w:rPr>
        <w:t xml:space="preserve"> </w:t>
      </w:r>
      <w:r w:rsidR="00156A83" w:rsidRPr="00032FF1">
        <w:rPr>
          <w:b/>
          <w:i/>
          <w:sz w:val="30"/>
          <w:szCs w:val="30"/>
        </w:rPr>
        <w:t>(</w:t>
      </w:r>
      <w:r w:rsidR="00D428ED">
        <w:rPr>
          <w:b/>
          <w:i/>
          <w:sz w:val="30"/>
          <w:szCs w:val="30"/>
        </w:rPr>
        <w:t>P.W.S.A.</w:t>
      </w:r>
      <w:r w:rsidR="00156A83" w:rsidRPr="00032FF1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Website Committee &amp; </w:t>
      </w:r>
      <w:r w:rsidR="00D428ED">
        <w:rPr>
          <w:b/>
          <w:i/>
          <w:sz w:val="30"/>
          <w:szCs w:val="30"/>
        </w:rPr>
        <w:t>P.W.S.A.</w:t>
      </w:r>
      <w:r>
        <w:rPr>
          <w:b/>
          <w:i/>
          <w:sz w:val="30"/>
          <w:szCs w:val="30"/>
        </w:rPr>
        <w:t xml:space="preserve"> Board of Directors</w:t>
      </w:r>
      <w:r w:rsidR="00156A83" w:rsidRPr="00032FF1">
        <w:rPr>
          <w:b/>
          <w:i/>
          <w:sz w:val="30"/>
          <w:szCs w:val="30"/>
        </w:rPr>
        <w:t>)</w:t>
      </w:r>
    </w:p>
    <w:p w14:paraId="102C6F08" w14:textId="6177B452" w:rsidR="00156A83" w:rsidRPr="00945F50" w:rsidRDefault="000326BC" w:rsidP="00156A83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Promote Softball Ontario Programs &amp; Mentorship Programs</w:t>
      </w:r>
      <w:r w:rsidR="00156A83" w:rsidRPr="00032FF1">
        <w:rPr>
          <w:i/>
          <w:sz w:val="30"/>
          <w:szCs w:val="30"/>
        </w:rPr>
        <w:t>.</w:t>
      </w:r>
      <w:r w:rsidR="00156A83">
        <w:rPr>
          <w:i/>
          <w:sz w:val="30"/>
          <w:szCs w:val="30"/>
        </w:rPr>
        <w:t xml:space="preserve"> </w:t>
      </w:r>
      <w:r w:rsidR="00156A83" w:rsidRPr="00CC6D7B">
        <w:rPr>
          <w:b/>
          <w:i/>
          <w:sz w:val="30"/>
          <w:szCs w:val="30"/>
        </w:rPr>
        <w:t>(</w:t>
      </w:r>
      <w:r w:rsidR="00D428ED">
        <w:rPr>
          <w:b/>
          <w:i/>
          <w:sz w:val="30"/>
          <w:szCs w:val="30"/>
        </w:rPr>
        <w:t>P.W.S.A.</w:t>
      </w:r>
      <w:r w:rsidR="00156A83" w:rsidRPr="00CC6D7B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LTPD </w:t>
      </w:r>
      <w:r w:rsidR="00156A83" w:rsidRPr="00CC6D7B">
        <w:rPr>
          <w:b/>
          <w:i/>
          <w:sz w:val="30"/>
          <w:szCs w:val="30"/>
        </w:rPr>
        <w:t>Committee)</w:t>
      </w:r>
    </w:p>
    <w:p w14:paraId="787C1F6E" w14:textId="075BE550" w:rsidR="00156A83" w:rsidRDefault="00156A83" w:rsidP="00BD5E72">
      <w:pPr>
        <w:pStyle w:val="Heading1"/>
        <w:rPr>
          <w:sz w:val="44"/>
          <w:szCs w:val="44"/>
        </w:rPr>
      </w:pPr>
    </w:p>
    <w:p w14:paraId="6B78E236" w14:textId="178B1BA5" w:rsidR="000326BC" w:rsidRDefault="000326BC" w:rsidP="000326BC"/>
    <w:p w14:paraId="4EB03D51" w14:textId="5A2D24FD" w:rsidR="000326BC" w:rsidRDefault="000326BC" w:rsidP="000326BC"/>
    <w:p w14:paraId="10F0F294" w14:textId="77777777" w:rsidR="000326BC" w:rsidRPr="000326BC" w:rsidRDefault="000326BC" w:rsidP="000326BC"/>
    <w:p w14:paraId="18481D75" w14:textId="65792850" w:rsidR="00BD5E72" w:rsidRDefault="00115407" w:rsidP="00BD5E72">
      <w:pPr>
        <w:pStyle w:val="Heading1"/>
        <w:rPr>
          <w:sz w:val="44"/>
          <w:szCs w:val="44"/>
        </w:rPr>
      </w:pPr>
      <w:bookmarkStart w:id="25" w:name="_Toc37162306"/>
      <w:r>
        <w:rPr>
          <w:sz w:val="44"/>
          <w:szCs w:val="44"/>
        </w:rPr>
        <w:lastRenderedPageBreak/>
        <w:t>Addendum</w:t>
      </w:r>
      <w:bookmarkEnd w:id="25"/>
    </w:p>
    <w:p w14:paraId="290F54BE" w14:textId="77777777" w:rsidR="00840ADD" w:rsidRDefault="00840ADD" w:rsidP="00840ADD">
      <w:pPr>
        <w:pStyle w:val="Heading2"/>
      </w:pPr>
    </w:p>
    <w:p w14:paraId="5426BF68" w14:textId="27DB7474" w:rsidR="0021497C" w:rsidRPr="006C0F7E" w:rsidRDefault="00840ADD" w:rsidP="00840ADD">
      <w:pPr>
        <w:pStyle w:val="Heading2"/>
      </w:pPr>
      <w:bookmarkStart w:id="26" w:name="_Toc37162307"/>
      <w:r w:rsidRPr="006C0F7E">
        <w:t>Strategic Plan Ratification (per Ministry)</w:t>
      </w:r>
      <w:bookmarkEnd w:id="26"/>
    </w:p>
    <w:p w14:paraId="4678EAFB" w14:textId="77777777" w:rsidR="00840ADD" w:rsidRPr="006C0F7E" w:rsidRDefault="00840ADD" w:rsidP="00840ADD"/>
    <w:p w14:paraId="2200A54A" w14:textId="78046DBB" w:rsidR="00BD5E72" w:rsidRPr="006A53DC" w:rsidRDefault="00D428ED" w:rsidP="006C0F7E">
      <w:pPr>
        <w:spacing w:after="0" w:line="240" w:lineRule="auto"/>
        <w:rPr>
          <w:sz w:val="30"/>
          <w:szCs w:val="30"/>
        </w:rPr>
      </w:pPr>
      <w:r w:rsidRPr="006C0F7E">
        <w:rPr>
          <w:sz w:val="30"/>
          <w:szCs w:val="30"/>
        </w:rPr>
        <w:t>P.W.S.A.</w:t>
      </w:r>
      <w:r w:rsidR="00BD5E72" w:rsidRPr="006C0F7E">
        <w:rPr>
          <w:sz w:val="30"/>
          <w:szCs w:val="30"/>
        </w:rPr>
        <w:t xml:space="preserve"> has </w:t>
      </w:r>
      <w:r w:rsidR="006C0F7E">
        <w:rPr>
          <w:sz w:val="30"/>
          <w:szCs w:val="30"/>
        </w:rPr>
        <w:t>adopted the 2020 – 202</w:t>
      </w:r>
      <w:r w:rsidR="007E144A">
        <w:rPr>
          <w:sz w:val="30"/>
          <w:szCs w:val="30"/>
        </w:rPr>
        <w:t>4</w:t>
      </w:r>
      <w:r w:rsidR="006C0F7E">
        <w:rPr>
          <w:sz w:val="30"/>
          <w:szCs w:val="30"/>
        </w:rPr>
        <w:t xml:space="preserve"> Strategic</w:t>
      </w:r>
      <w:r w:rsidR="00BD5E72" w:rsidRPr="006C0F7E">
        <w:rPr>
          <w:sz w:val="30"/>
          <w:szCs w:val="30"/>
        </w:rPr>
        <w:t xml:space="preserve"> and Operational Plan</w:t>
      </w:r>
      <w:r w:rsidR="006C0F7E">
        <w:rPr>
          <w:sz w:val="30"/>
          <w:szCs w:val="30"/>
        </w:rPr>
        <w:t xml:space="preserve"> on </w:t>
      </w:r>
      <w:r w:rsidR="007E144A">
        <w:rPr>
          <w:sz w:val="30"/>
          <w:szCs w:val="30"/>
        </w:rPr>
        <w:t>April 14, 2023</w:t>
      </w:r>
      <w:r w:rsidR="00BD5E72" w:rsidRPr="006C0F7E">
        <w:rPr>
          <w:sz w:val="30"/>
          <w:szCs w:val="30"/>
        </w:rPr>
        <w:t>.</w:t>
      </w:r>
      <w:r w:rsidR="006C0F7E">
        <w:rPr>
          <w:sz w:val="30"/>
          <w:szCs w:val="30"/>
        </w:rPr>
        <w:t xml:space="preserve"> The Strategic and Operation plan</w:t>
      </w:r>
      <w:r w:rsidR="00BD5E72" w:rsidRPr="006C0F7E">
        <w:rPr>
          <w:sz w:val="30"/>
          <w:szCs w:val="30"/>
        </w:rPr>
        <w:t xml:space="preserve"> will be reaffirmed and ratified on an annual basis.</w:t>
      </w:r>
    </w:p>
    <w:p w14:paraId="5F745CA3" w14:textId="77777777" w:rsidR="006A53DC" w:rsidRDefault="006A53DC" w:rsidP="006A53DC"/>
    <w:p w14:paraId="3FE7C174" w14:textId="77777777" w:rsidR="006A53DC" w:rsidRDefault="006A53DC" w:rsidP="006A53DC">
      <w:pPr>
        <w:pStyle w:val="Heading1"/>
      </w:pPr>
    </w:p>
    <w:p w14:paraId="77ED89C0" w14:textId="0F80A6C6" w:rsidR="006A53DC" w:rsidRDefault="006A53DC" w:rsidP="006A53DC"/>
    <w:p w14:paraId="558AA277" w14:textId="42879356" w:rsidR="00F80057" w:rsidRDefault="00F80057" w:rsidP="006A53DC"/>
    <w:p w14:paraId="662C177E" w14:textId="448E2107" w:rsidR="00F80057" w:rsidRDefault="00F80057" w:rsidP="006A53DC"/>
    <w:p w14:paraId="1B95E4BC" w14:textId="6074B5F2" w:rsidR="00F80057" w:rsidRDefault="00F80057" w:rsidP="006A53DC"/>
    <w:p w14:paraId="7874E0D9" w14:textId="77777777" w:rsidR="00F80057" w:rsidRDefault="00F80057" w:rsidP="006A53DC"/>
    <w:p w14:paraId="3D42C769" w14:textId="45E8E87A" w:rsidR="00F80057" w:rsidRDefault="00F80057" w:rsidP="006A53DC"/>
    <w:p w14:paraId="132B684A" w14:textId="034C9BCE" w:rsidR="00F80057" w:rsidRDefault="00F80057" w:rsidP="006A53DC"/>
    <w:p w14:paraId="2D01D4CD" w14:textId="3A4D8156" w:rsidR="00F80057" w:rsidRDefault="00F80057" w:rsidP="006A53DC"/>
    <w:p w14:paraId="4A6787F3" w14:textId="00D7489A" w:rsidR="00F80057" w:rsidRDefault="00F80057" w:rsidP="006A53DC"/>
    <w:p w14:paraId="5E08EED2" w14:textId="26FE8A7D" w:rsidR="00F80057" w:rsidRDefault="00F80057" w:rsidP="006A53DC"/>
    <w:p w14:paraId="0E13A20C" w14:textId="223C6886" w:rsidR="00F80057" w:rsidRDefault="00F80057" w:rsidP="006A53DC"/>
    <w:p w14:paraId="02829F12" w14:textId="77777777" w:rsidR="00F80057" w:rsidRDefault="00F80057" w:rsidP="006A53DC"/>
    <w:p w14:paraId="0EFC0103" w14:textId="74BF934C" w:rsidR="00F80057" w:rsidRDefault="00F80057" w:rsidP="006A53DC"/>
    <w:p w14:paraId="5846C3C2" w14:textId="77777777" w:rsidR="00F80057" w:rsidRDefault="00F80057" w:rsidP="00F80057">
      <w:pPr>
        <w:spacing w:after="0"/>
      </w:pPr>
      <w:r>
        <w:t>Policy Name: Strategic &amp; Operational Plans</w:t>
      </w:r>
    </w:p>
    <w:p w14:paraId="2DD0E017" w14:textId="76F11FA9" w:rsidR="00F80057" w:rsidRDefault="00F80057" w:rsidP="00F80057">
      <w:pPr>
        <w:spacing w:after="0"/>
      </w:pPr>
      <w:r>
        <w:t xml:space="preserve">Ratification Date: </w:t>
      </w:r>
      <w:r w:rsidR="007E144A">
        <w:t>April 14, 2023</w:t>
      </w:r>
    </w:p>
    <w:p w14:paraId="7482C830" w14:textId="708A255F" w:rsidR="00F80057" w:rsidRPr="006A53DC" w:rsidRDefault="00F80057" w:rsidP="00F80057">
      <w:r>
        <w:t xml:space="preserve">Review Date: </w:t>
      </w:r>
      <w:r w:rsidR="007E144A">
        <w:t>April 2024</w:t>
      </w:r>
    </w:p>
    <w:sectPr w:rsidR="00F80057" w:rsidRPr="006A53DC" w:rsidSect="00C97692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1AC" w14:textId="77777777" w:rsidR="009B1F03" w:rsidRDefault="009B1F03" w:rsidP="00672E0C">
      <w:pPr>
        <w:spacing w:after="0" w:line="240" w:lineRule="auto"/>
      </w:pPr>
      <w:r>
        <w:separator/>
      </w:r>
    </w:p>
  </w:endnote>
  <w:endnote w:type="continuationSeparator" w:id="0">
    <w:p w14:paraId="01462DB2" w14:textId="77777777" w:rsidR="009B1F03" w:rsidRDefault="009B1F03" w:rsidP="0067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845E" w14:textId="1F83033B" w:rsidR="00C56F80" w:rsidRDefault="00C56F80" w:rsidP="00CA2D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7C5">
      <w:rPr>
        <w:rStyle w:val="PageNumber"/>
        <w:noProof/>
      </w:rPr>
      <w:t>11</w:t>
    </w:r>
    <w:r>
      <w:rPr>
        <w:rStyle w:val="PageNumber"/>
      </w:rPr>
      <w:fldChar w:fldCharType="end"/>
    </w:r>
  </w:p>
  <w:p w14:paraId="3C033BDD" w14:textId="77777777" w:rsidR="00C56F80" w:rsidRDefault="00C56F80" w:rsidP="00C56F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DFB8" w14:textId="77777777" w:rsidR="00C56F80" w:rsidRDefault="00C56F80" w:rsidP="00CA2D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F78">
      <w:rPr>
        <w:rStyle w:val="PageNumber"/>
        <w:noProof/>
      </w:rPr>
      <w:t>9</w:t>
    </w:r>
    <w:r>
      <w:rPr>
        <w:rStyle w:val="PageNumber"/>
      </w:rPr>
      <w:fldChar w:fldCharType="end"/>
    </w:r>
  </w:p>
  <w:p w14:paraId="19E5287C" w14:textId="230A5A58" w:rsidR="00EC16C8" w:rsidRDefault="00AD073E" w:rsidP="00C56F80">
    <w:pPr>
      <w:pStyle w:val="Footer"/>
      <w:ind w:right="360"/>
    </w:pPr>
    <w:r>
      <w:tab/>
    </w:r>
    <w:r w:rsidR="00D428ED">
      <w:t>P.W.S.A.</w:t>
    </w:r>
    <w:r w:rsidR="00032FF1">
      <w:t xml:space="preserve"> 20</w:t>
    </w:r>
    <w:r w:rsidR="00D33D89">
      <w:t>20</w:t>
    </w:r>
    <w:r w:rsidR="00032FF1">
      <w:t xml:space="preserve"> – 20</w:t>
    </w:r>
    <w:r w:rsidR="00D33D89">
      <w:t>2</w:t>
    </w:r>
    <w:r w:rsidR="00066DF4" w:rsidRPr="00066DF4">
      <w:rPr>
        <w:color w:val="000000" w:themeColor="text1"/>
      </w:rPr>
      <w:t>4</w:t>
    </w:r>
    <w:r w:rsidR="00032FF1">
      <w:t xml:space="preserve"> Strategic Plan</w:t>
    </w:r>
  </w:p>
  <w:p w14:paraId="3822C49E" w14:textId="6B0D8B59" w:rsidR="005D24FD" w:rsidRDefault="00AD073E" w:rsidP="00C56F80">
    <w:pPr>
      <w:pStyle w:val="Footer"/>
      <w:ind w:right="360"/>
    </w:pPr>
    <w:r>
      <w:tab/>
    </w:r>
    <w:r w:rsidR="00DA165C">
      <w:t>Final</w:t>
    </w:r>
    <w:r w:rsidR="007E144A">
      <w:t xml:space="preserve"> v</w:t>
    </w:r>
    <w:r w:rsidR="005D17C5">
      <w:t>2.0</w:t>
    </w:r>
    <w:r w:rsidR="00CC6D7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DF67" w14:textId="77777777" w:rsidR="009B1F03" w:rsidRDefault="009B1F03" w:rsidP="00672E0C">
      <w:pPr>
        <w:spacing w:after="0" w:line="240" w:lineRule="auto"/>
      </w:pPr>
      <w:r>
        <w:separator/>
      </w:r>
    </w:p>
  </w:footnote>
  <w:footnote w:type="continuationSeparator" w:id="0">
    <w:p w14:paraId="2CAF9533" w14:textId="77777777" w:rsidR="009B1F03" w:rsidRDefault="009B1F03" w:rsidP="0067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2FC"/>
    <w:multiLevelType w:val="hybridMultilevel"/>
    <w:tmpl w:val="F160A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6A74"/>
    <w:multiLevelType w:val="hybridMultilevel"/>
    <w:tmpl w:val="58C4E5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1D7"/>
    <w:multiLevelType w:val="hybridMultilevel"/>
    <w:tmpl w:val="5D46B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2170"/>
    <w:multiLevelType w:val="hybridMultilevel"/>
    <w:tmpl w:val="DA6CFA04"/>
    <w:lvl w:ilvl="0" w:tplc="1EA63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AA8"/>
    <w:multiLevelType w:val="hybridMultilevel"/>
    <w:tmpl w:val="878C93AE"/>
    <w:lvl w:ilvl="0" w:tplc="AD2C1316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7DBB"/>
    <w:multiLevelType w:val="hybridMultilevel"/>
    <w:tmpl w:val="78D60A00"/>
    <w:lvl w:ilvl="0" w:tplc="F6302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0B3C"/>
    <w:multiLevelType w:val="hybridMultilevel"/>
    <w:tmpl w:val="E1AAE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2579"/>
    <w:multiLevelType w:val="hybridMultilevel"/>
    <w:tmpl w:val="E4E485F2"/>
    <w:lvl w:ilvl="0" w:tplc="8E62F19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04F38"/>
    <w:multiLevelType w:val="hybridMultilevel"/>
    <w:tmpl w:val="35AC5F54"/>
    <w:lvl w:ilvl="0" w:tplc="B2587EC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18D5D34"/>
    <w:multiLevelType w:val="hybridMultilevel"/>
    <w:tmpl w:val="9E96787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466208"/>
    <w:multiLevelType w:val="hybridMultilevel"/>
    <w:tmpl w:val="233AE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6A3557"/>
    <w:multiLevelType w:val="hybridMultilevel"/>
    <w:tmpl w:val="1C181A9C"/>
    <w:lvl w:ilvl="0" w:tplc="24645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286192">
    <w:abstractNumId w:val="2"/>
  </w:num>
  <w:num w:numId="2" w16cid:durableId="1139611567">
    <w:abstractNumId w:val="5"/>
  </w:num>
  <w:num w:numId="3" w16cid:durableId="1195852106">
    <w:abstractNumId w:val="6"/>
  </w:num>
  <w:num w:numId="4" w16cid:durableId="1823505753">
    <w:abstractNumId w:val="3"/>
  </w:num>
  <w:num w:numId="5" w16cid:durableId="1484006066">
    <w:abstractNumId w:val="0"/>
  </w:num>
  <w:num w:numId="6" w16cid:durableId="1162694388">
    <w:abstractNumId w:val="11"/>
  </w:num>
  <w:num w:numId="7" w16cid:durableId="182788233">
    <w:abstractNumId w:val="7"/>
  </w:num>
  <w:num w:numId="8" w16cid:durableId="537205733">
    <w:abstractNumId w:val="8"/>
  </w:num>
  <w:num w:numId="9" w16cid:durableId="656955354">
    <w:abstractNumId w:val="4"/>
  </w:num>
  <w:num w:numId="10" w16cid:durableId="2090812630">
    <w:abstractNumId w:val="1"/>
  </w:num>
  <w:num w:numId="11" w16cid:durableId="1053122128">
    <w:abstractNumId w:val="10"/>
  </w:num>
  <w:num w:numId="12" w16cid:durableId="19827283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82"/>
    <w:rsid w:val="00010CEC"/>
    <w:rsid w:val="0001206B"/>
    <w:rsid w:val="00016C00"/>
    <w:rsid w:val="000326BC"/>
    <w:rsid w:val="00032FF1"/>
    <w:rsid w:val="00036D07"/>
    <w:rsid w:val="0006432F"/>
    <w:rsid w:val="00065A47"/>
    <w:rsid w:val="00065CBE"/>
    <w:rsid w:val="00066DF4"/>
    <w:rsid w:val="0008630B"/>
    <w:rsid w:val="000927F3"/>
    <w:rsid w:val="000A6487"/>
    <w:rsid w:val="000C466D"/>
    <w:rsid w:val="000F46A4"/>
    <w:rsid w:val="00115407"/>
    <w:rsid w:val="00117BAE"/>
    <w:rsid w:val="00121C3B"/>
    <w:rsid w:val="00156A83"/>
    <w:rsid w:val="001725A0"/>
    <w:rsid w:val="00176F29"/>
    <w:rsid w:val="001970D2"/>
    <w:rsid w:val="001A2F19"/>
    <w:rsid w:val="001C7DAC"/>
    <w:rsid w:val="001D057C"/>
    <w:rsid w:val="001E7045"/>
    <w:rsid w:val="00212C3A"/>
    <w:rsid w:val="0021497C"/>
    <w:rsid w:val="00214CB5"/>
    <w:rsid w:val="00215431"/>
    <w:rsid w:val="002373C3"/>
    <w:rsid w:val="002567EB"/>
    <w:rsid w:val="0028760E"/>
    <w:rsid w:val="00297D90"/>
    <w:rsid w:val="002E1736"/>
    <w:rsid w:val="002E42C2"/>
    <w:rsid w:val="002E4DD2"/>
    <w:rsid w:val="002E5EF7"/>
    <w:rsid w:val="00321905"/>
    <w:rsid w:val="003242DE"/>
    <w:rsid w:val="003273DD"/>
    <w:rsid w:val="00371C7E"/>
    <w:rsid w:val="00396ADB"/>
    <w:rsid w:val="003972BC"/>
    <w:rsid w:val="00397E62"/>
    <w:rsid w:val="003A2FF3"/>
    <w:rsid w:val="003B3196"/>
    <w:rsid w:val="003B727B"/>
    <w:rsid w:val="003D466D"/>
    <w:rsid w:val="00417513"/>
    <w:rsid w:val="00453F5A"/>
    <w:rsid w:val="00473CC6"/>
    <w:rsid w:val="004743A1"/>
    <w:rsid w:val="00474E72"/>
    <w:rsid w:val="00492DD1"/>
    <w:rsid w:val="004B1807"/>
    <w:rsid w:val="004B423D"/>
    <w:rsid w:val="004B5379"/>
    <w:rsid w:val="004C0514"/>
    <w:rsid w:val="004C3C16"/>
    <w:rsid w:val="004E2066"/>
    <w:rsid w:val="004E58E2"/>
    <w:rsid w:val="005029C3"/>
    <w:rsid w:val="00503427"/>
    <w:rsid w:val="00522CB1"/>
    <w:rsid w:val="00541BB9"/>
    <w:rsid w:val="00562009"/>
    <w:rsid w:val="00565085"/>
    <w:rsid w:val="00581456"/>
    <w:rsid w:val="005913E3"/>
    <w:rsid w:val="00592771"/>
    <w:rsid w:val="005964F7"/>
    <w:rsid w:val="005D17C5"/>
    <w:rsid w:val="005D22D8"/>
    <w:rsid w:val="005D24FD"/>
    <w:rsid w:val="005E1318"/>
    <w:rsid w:val="005F2187"/>
    <w:rsid w:val="006167E1"/>
    <w:rsid w:val="00625EED"/>
    <w:rsid w:val="00627509"/>
    <w:rsid w:val="00634015"/>
    <w:rsid w:val="00643DAC"/>
    <w:rsid w:val="00666728"/>
    <w:rsid w:val="00672E0C"/>
    <w:rsid w:val="00674443"/>
    <w:rsid w:val="006A53DC"/>
    <w:rsid w:val="006B44C9"/>
    <w:rsid w:val="006B6A6A"/>
    <w:rsid w:val="006C0F7E"/>
    <w:rsid w:val="006E3795"/>
    <w:rsid w:val="006F75CF"/>
    <w:rsid w:val="007016C3"/>
    <w:rsid w:val="00714FBB"/>
    <w:rsid w:val="007275D7"/>
    <w:rsid w:val="00745318"/>
    <w:rsid w:val="007B07A1"/>
    <w:rsid w:val="007C5E70"/>
    <w:rsid w:val="007E144A"/>
    <w:rsid w:val="00805840"/>
    <w:rsid w:val="008150EC"/>
    <w:rsid w:val="008163B4"/>
    <w:rsid w:val="00826506"/>
    <w:rsid w:val="00840ADD"/>
    <w:rsid w:val="008A24E5"/>
    <w:rsid w:val="008A643A"/>
    <w:rsid w:val="008B47D7"/>
    <w:rsid w:val="008E3ADB"/>
    <w:rsid w:val="008F79F7"/>
    <w:rsid w:val="00907826"/>
    <w:rsid w:val="00914718"/>
    <w:rsid w:val="00945F50"/>
    <w:rsid w:val="009511E3"/>
    <w:rsid w:val="00966B98"/>
    <w:rsid w:val="0099100A"/>
    <w:rsid w:val="00993E97"/>
    <w:rsid w:val="009A0B4B"/>
    <w:rsid w:val="009B1F03"/>
    <w:rsid w:val="009B5F78"/>
    <w:rsid w:val="009D665B"/>
    <w:rsid w:val="009F37E2"/>
    <w:rsid w:val="00A245BE"/>
    <w:rsid w:val="00A3586F"/>
    <w:rsid w:val="00A54F88"/>
    <w:rsid w:val="00A5505F"/>
    <w:rsid w:val="00A738A7"/>
    <w:rsid w:val="00A95224"/>
    <w:rsid w:val="00AA649D"/>
    <w:rsid w:val="00AB38D7"/>
    <w:rsid w:val="00AB7049"/>
    <w:rsid w:val="00AD073E"/>
    <w:rsid w:val="00AE651F"/>
    <w:rsid w:val="00B06EFF"/>
    <w:rsid w:val="00B10766"/>
    <w:rsid w:val="00B16E1B"/>
    <w:rsid w:val="00B17941"/>
    <w:rsid w:val="00B25F1B"/>
    <w:rsid w:val="00B26C46"/>
    <w:rsid w:val="00BA40FA"/>
    <w:rsid w:val="00BC1DE4"/>
    <w:rsid w:val="00BD0025"/>
    <w:rsid w:val="00BD1D09"/>
    <w:rsid w:val="00BD5E72"/>
    <w:rsid w:val="00BD71D2"/>
    <w:rsid w:val="00BE33F9"/>
    <w:rsid w:val="00C31B42"/>
    <w:rsid w:val="00C56F80"/>
    <w:rsid w:val="00C64BCB"/>
    <w:rsid w:val="00C706ED"/>
    <w:rsid w:val="00C86D1C"/>
    <w:rsid w:val="00C94E08"/>
    <w:rsid w:val="00C97692"/>
    <w:rsid w:val="00CA1813"/>
    <w:rsid w:val="00CB4AE7"/>
    <w:rsid w:val="00CB7006"/>
    <w:rsid w:val="00CB70FF"/>
    <w:rsid w:val="00CC6D7B"/>
    <w:rsid w:val="00CD24F0"/>
    <w:rsid w:val="00CE5326"/>
    <w:rsid w:val="00CF52B9"/>
    <w:rsid w:val="00D04C90"/>
    <w:rsid w:val="00D24F90"/>
    <w:rsid w:val="00D33D89"/>
    <w:rsid w:val="00D428ED"/>
    <w:rsid w:val="00D51980"/>
    <w:rsid w:val="00D54C82"/>
    <w:rsid w:val="00DA165C"/>
    <w:rsid w:val="00DC726E"/>
    <w:rsid w:val="00DC7981"/>
    <w:rsid w:val="00DE3630"/>
    <w:rsid w:val="00E03D47"/>
    <w:rsid w:val="00E21734"/>
    <w:rsid w:val="00E37993"/>
    <w:rsid w:val="00E37D5C"/>
    <w:rsid w:val="00E42CD5"/>
    <w:rsid w:val="00E57ACA"/>
    <w:rsid w:val="00E66858"/>
    <w:rsid w:val="00E66FAF"/>
    <w:rsid w:val="00E85D4D"/>
    <w:rsid w:val="00E9240B"/>
    <w:rsid w:val="00EA1834"/>
    <w:rsid w:val="00EB00B3"/>
    <w:rsid w:val="00EC0FCA"/>
    <w:rsid w:val="00EC16C8"/>
    <w:rsid w:val="00EE4034"/>
    <w:rsid w:val="00F113CD"/>
    <w:rsid w:val="00F20CD7"/>
    <w:rsid w:val="00F20F6A"/>
    <w:rsid w:val="00F432F4"/>
    <w:rsid w:val="00F5214E"/>
    <w:rsid w:val="00F53296"/>
    <w:rsid w:val="00F56E42"/>
    <w:rsid w:val="00F6664C"/>
    <w:rsid w:val="00F80057"/>
    <w:rsid w:val="00F80F06"/>
    <w:rsid w:val="00FB7D37"/>
    <w:rsid w:val="00FC2070"/>
    <w:rsid w:val="00FD3021"/>
    <w:rsid w:val="00FD4750"/>
    <w:rsid w:val="00FD575B"/>
    <w:rsid w:val="00FE38CD"/>
    <w:rsid w:val="00FF1A99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8F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5A47"/>
  </w:style>
  <w:style w:type="paragraph" w:styleId="Heading1">
    <w:name w:val="heading 1"/>
    <w:basedOn w:val="Normal"/>
    <w:next w:val="Normal"/>
    <w:link w:val="Heading1Char"/>
    <w:uiPriority w:val="9"/>
    <w:qFormat/>
    <w:rsid w:val="00581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4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0C"/>
  </w:style>
  <w:style w:type="paragraph" w:styleId="Footer">
    <w:name w:val="footer"/>
    <w:basedOn w:val="Normal"/>
    <w:link w:val="FooterChar"/>
    <w:uiPriority w:val="99"/>
    <w:unhideWhenUsed/>
    <w:rsid w:val="0067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0C"/>
  </w:style>
  <w:style w:type="paragraph" w:styleId="NoSpacing">
    <w:name w:val="No Spacing"/>
    <w:link w:val="NoSpacingChar"/>
    <w:uiPriority w:val="1"/>
    <w:qFormat/>
    <w:rsid w:val="002E17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1736"/>
    <w:rPr>
      <w:rFonts w:eastAsiaTheme="minorEastAsia"/>
    </w:rPr>
  </w:style>
  <w:style w:type="table" w:styleId="TableGrid">
    <w:name w:val="Table Grid"/>
    <w:basedOn w:val="TableNormal"/>
    <w:uiPriority w:val="59"/>
    <w:rsid w:val="00AB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1725A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4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E66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668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66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E66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E668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14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4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14FBB"/>
    <w:pPr>
      <w:spacing w:before="480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14FBB"/>
    <w:pPr>
      <w:spacing w:before="120" w:after="0"/>
    </w:pPr>
    <w:rPr>
      <w:rFonts w:asciiTheme="majorHAnsi" w:hAnsiTheme="majorHAnsi"/>
      <w:b/>
      <w:bCs/>
      <w:color w:val="548DD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4FB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14FBB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14FBB"/>
    <w:pPr>
      <w:spacing w:after="0"/>
      <w:ind w:left="22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56F80"/>
  </w:style>
  <w:style w:type="table" w:styleId="GridTable1Light">
    <w:name w:val="Grid Table 1 Light"/>
    <w:basedOn w:val="TableNormal"/>
    <w:uiPriority w:val="46"/>
    <w:rsid w:val="00F666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66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9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A53D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34869D-FBA9-5F4A-8FAC-0AA317CF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Lynda Turton</cp:lastModifiedBy>
  <cp:revision>2</cp:revision>
  <dcterms:created xsi:type="dcterms:W3CDTF">2023-04-16T20:26:00Z</dcterms:created>
  <dcterms:modified xsi:type="dcterms:W3CDTF">2023-04-16T20:26:00Z</dcterms:modified>
</cp:coreProperties>
</file>